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DC" w:rsidRPr="005D3A68" w:rsidRDefault="00FC28DC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D3A68">
        <w:rPr>
          <w:rFonts w:ascii="Times New Roman,Bold" w:hAnsi="Times New Roman,Bold" w:cs="Times New Roman,Bold"/>
          <w:b/>
          <w:bCs/>
          <w:sz w:val="28"/>
          <w:szCs w:val="28"/>
        </w:rPr>
        <w:t>Smlouva o dodávce softwaru</w:t>
      </w:r>
    </w:p>
    <w:p w:rsidR="00FC28DC" w:rsidRPr="005D3A68" w:rsidRDefault="00FC28DC" w:rsidP="005D3A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A68">
        <w:rPr>
          <w:rFonts w:ascii="Times New Roman" w:hAnsi="Times New Roman" w:cs="Times New Roman"/>
          <w:i/>
          <w:sz w:val="24"/>
          <w:szCs w:val="24"/>
        </w:rPr>
        <w:t xml:space="preserve">uzavřena dle § 1725 odst. 2 </w:t>
      </w:r>
      <w:r w:rsidR="007E0202">
        <w:rPr>
          <w:rFonts w:ascii="Times New Roman" w:hAnsi="Times New Roman" w:cs="Times New Roman"/>
          <w:i/>
          <w:sz w:val="24"/>
          <w:szCs w:val="24"/>
        </w:rPr>
        <w:t>zákona</w:t>
      </w:r>
      <w:r w:rsidRPr="005D3A68">
        <w:rPr>
          <w:rFonts w:ascii="Times New Roman" w:hAnsi="Times New Roman" w:cs="Times New Roman"/>
          <w:i/>
          <w:sz w:val="24"/>
          <w:szCs w:val="24"/>
        </w:rPr>
        <w:t xml:space="preserve"> č. </w:t>
      </w:r>
      <w:r w:rsidR="00483B5F">
        <w:rPr>
          <w:rFonts w:ascii="Times New Roman" w:hAnsi="Times New Roman" w:cs="Times New Roman"/>
          <w:i/>
          <w:sz w:val="24"/>
          <w:szCs w:val="24"/>
        </w:rPr>
        <w:t>89</w:t>
      </w:r>
      <w:r w:rsidRPr="005D3A68">
        <w:rPr>
          <w:rFonts w:ascii="Times New Roman" w:hAnsi="Times New Roman" w:cs="Times New Roman"/>
          <w:i/>
          <w:sz w:val="24"/>
          <w:szCs w:val="24"/>
        </w:rPr>
        <w:t>/</w:t>
      </w:r>
      <w:r w:rsidR="00483B5F">
        <w:rPr>
          <w:rFonts w:ascii="Times New Roman" w:hAnsi="Times New Roman" w:cs="Times New Roman"/>
          <w:i/>
          <w:sz w:val="24"/>
          <w:szCs w:val="24"/>
        </w:rPr>
        <w:t>2012</w:t>
      </w:r>
      <w:r w:rsidRPr="005D3A68">
        <w:rPr>
          <w:rFonts w:ascii="Times New Roman" w:hAnsi="Times New Roman" w:cs="Times New Roman"/>
          <w:i/>
          <w:sz w:val="24"/>
          <w:szCs w:val="24"/>
        </w:rPr>
        <w:t xml:space="preserve"> Sb.</w:t>
      </w:r>
      <w:r w:rsidR="00483B5F">
        <w:rPr>
          <w:rFonts w:ascii="Times New Roman" w:hAnsi="Times New Roman" w:cs="Times New Roman"/>
          <w:i/>
          <w:sz w:val="24"/>
          <w:szCs w:val="24"/>
        </w:rPr>
        <w:t>,</w:t>
      </w:r>
      <w:r w:rsidRPr="005D3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B5F">
        <w:rPr>
          <w:rFonts w:ascii="Times New Roman" w:hAnsi="Times New Roman" w:cs="Times New Roman"/>
          <w:i/>
          <w:sz w:val="24"/>
          <w:szCs w:val="24"/>
        </w:rPr>
        <w:t>občanský</w:t>
      </w:r>
      <w:r w:rsidRPr="005D3A68">
        <w:rPr>
          <w:rFonts w:ascii="Times New Roman" w:hAnsi="Times New Roman" w:cs="Times New Roman"/>
          <w:i/>
          <w:sz w:val="24"/>
          <w:szCs w:val="24"/>
        </w:rPr>
        <w:t xml:space="preserve"> zákoník</w:t>
      </w:r>
      <w:r w:rsidR="00483B5F">
        <w:rPr>
          <w:rFonts w:ascii="Times New Roman" w:hAnsi="Times New Roman" w:cs="Times New Roman"/>
          <w:i/>
          <w:sz w:val="24"/>
          <w:szCs w:val="24"/>
        </w:rPr>
        <w:t>,</w:t>
      </w:r>
      <w:r w:rsidRPr="005D3A68">
        <w:rPr>
          <w:rFonts w:ascii="Times New Roman" w:hAnsi="Times New Roman" w:cs="Times New Roman"/>
          <w:i/>
          <w:sz w:val="24"/>
          <w:szCs w:val="24"/>
        </w:rPr>
        <w:t xml:space="preserve"> v platném znění</w:t>
      </w:r>
    </w:p>
    <w:p w:rsidR="007E0202" w:rsidRDefault="007E0202" w:rsidP="00846DAC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202" w:rsidRDefault="007E0202" w:rsidP="00846DAC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846DAC" w:rsidRDefault="00846DAC" w:rsidP="00846DAC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Centrum dopravního výzkumu, v.</w:t>
      </w:r>
      <w:r w:rsidR="00F0000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v.</w:t>
      </w:r>
      <w:r w:rsidR="00A518D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i.</w:t>
      </w:r>
    </w:p>
    <w:p w:rsidR="00FC28DC" w:rsidRP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846DAC">
        <w:rPr>
          <w:rFonts w:ascii="Times New Roman" w:hAnsi="Times New Roman" w:cs="Times New Roman"/>
          <w:sz w:val="24"/>
          <w:szCs w:val="24"/>
        </w:rPr>
        <w:t>Líšeňská 33a, 636 00 Brno</w:t>
      </w:r>
    </w:p>
    <w:p w:rsidR="00FC28DC" w:rsidRP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IČ: </w:t>
      </w:r>
      <w:r w:rsidR="00846DAC">
        <w:rPr>
          <w:rFonts w:ascii="Times New Roman" w:hAnsi="Times New Roman" w:cs="Times New Roman"/>
          <w:sz w:val="24"/>
          <w:szCs w:val="24"/>
        </w:rPr>
        <w:t>44994575</w:t>
      </w:r>
    </w:p>
    <w:p w:rsidR="00FC28DC" w:rsidRP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DIČ: </w:t>
      </w:r>
      <w:r w:rsidR="00846DAC">
        <w:rPr>
          <w:rFonts w:ascii="Times New Roman" w:hAnsi="Times New Roman" w:cs="Times New Roman"/>
          <w:sz w:val="24"/>
          <w:szCs w:val="24"/>
        </w:rPr>
        <w:t>CZ44994575</w:t>
      </w:r>
    </w:p>
    <w:p w:rsidR="00FC28DC" w:rsidRP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846DAC">
        <w:rPr>
          <w:rFonts w:ascii="Times New Roman" w:hAnsi="Times New Roman" w:cs="Times New Roman"/>
          <w:sz w:val="24"/>
          <w:szCs w:val="24"/>
        </w:rPr>
        <w:t>prof. Ing. Karlem Pospíšilem, Ph.D., MBA</w:t>
      </w:r>
    </w:p>
    <w:p w:rsidR="00FC28DC" w:rsidRP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Bank</w:t>
      </w:r>
      <w:r w:rsidR="00FB3CC8">
        <w:rPr>
          <w:rFonts w:ascii="Times New Roman" w:hAnsi="Times New Roman" w:cs="Times New Roman"/>
          <w:sz w:val="24"/>
          <w:szCs w:val="24"/>
        </w:rPr>
        <w:t>ovní</w:t>
      </w:r>
      <w:r w:rsidRPr="00846DAC">
        <w:rPr>
          <w:rFonts w:ascii="Times New Roman" w:hAnsi="Times New Roman" w:cs="Times New Roman"/>
          <w:sz w:val="24"/>
          <w:szCs w:val="24"/>
        </w:rPr>
        <w:t xml:space="preserve"> spojení: </w:t>
      </w:r>
      <w:r w:rsidR="00846DAC">
        <w:rPr>
          <w:rFonts w:ascii="Times New Roman" w:hAnsi="Times New Roman" w:cs="Times New Roman"/>
          <w:sz w:val="24"/>
          <w:szCs w:val="24"/>
        </w:rPr>
        <w:t>KB Brno - město</w:t>
      </w:r>
    </w:p>
    <w:p w:rsid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:rsidR="00846DAC" w:rsidRPr="00412E4E" w:rsidRDefault="00412E4E" w:rsidP="00846DAC">
      <w:pPr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(d</w:t>
      </w:r>
      <w:r w:rsidRPr="00412E4E">
        <w:rPr>
          <w:rFonts w:ascii="Times New Roman,Bold" w:hAnsi="Times New Roman,Bold" w:cs="Times New Roman,Bold"/>
          <w:bCs/>
          <w:sz w:val="24"/>
          <w:szCs w:val="24"/>
        </w:rPr>
        <w:t xml:space="preserve">ále jen </w:t>
      </w:r>
      <w:r w:rsidRPr="00412E4E">
        <w:rPr>
          <w:rFonts w:ascii="Times New Roman,Bold" w:hAnsi="Times New Roman,Bold" w:cs="Times New Roman,Bold"/>
          <w:bCs/>
          <w:i/>
          <w:sz w:val="24"/>
          <w:szCs w:val="24"/>
        </w:rPr>
        <w:t>„</w:t>
      </w:r>
      <w:r>
        <w:rPr>
          <w:rFonts w:ascii="Times New Roman,Bold" w:hAnsi="Times New Roman,Bold" w:cs="Times New Roman,Bold"/>
          <w:bCs/>
          <w:i/>
          <w:sz w:val="24"/>
          <w:szCs w:val="24"/>
        </w:rPr>
        <w:t>N</w:t>
      </w:r>
      <w:r w:rsidRPr="00412E4E">
        <w:rPr>
          <w:rFonts w:ascii="Times New Roman,Bold" w:hAnsi="Times New Roman,Bold" w:cs="Times New Roman,Bold"/>
          <w:bCs/>
          <w:i/>
          <w:sz w:val="24"/>
          <w:szCs w:val="24"/>
        </w:rPr>
        <w:t>abyvatel"</w:t>
      </w:r>
      <w:r w:rsidRPr="00412E4E">
        <w:rPr>
          <w:rFonts w:ascii="Times New Roman,Bold" w:hAnsi="Times New Roman,Bold" w:cs="Times New Roman,Bold"/>
          <w:bCs/>
          <w:sz w:val="24"/>
          <w:szCs w:val="24"/>
        </w:rPr>
        <w:t>)</w:t>
      </w:r>
    </w:p>
    <w:p w:rsidR="00412E4E" w:rsidRDefault="00412E4E" w:rsidP="00846DAC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412E4E" w:rsidRDefault="00846DAC" w:rsidP="00846DAC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highlight w:val="yellow"/>
        </w:rPr>
      </w:pPr>
      <w:r w:rsidRPr="00412E4E">
        <w:rPr>
          <w:rFonts w:ascii="Times New Roman" w:hAnsi="Times New Roman" w:cs="Times New Roman"/>
          <w:sz w:val="24"/>
          <w:szCs w:val="24"/>
          <w:highlight w:val="yellow"/>
        </w:rPr>
        <w:t>Název:</w:t>
      </w:r>
      <w:r w:rsidR="00007293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……………………………….</w:t>
      </w:r>
    </w:p>
    <w:p w:rsidR="00FC28DC" w:rsidRPr="00412E4E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2E4E">
        <w:rPr>
          <w:rFonts w:ascii="Times New Roman" w:hAnsi="Times New Roman" w:cs="Times New Roman"/>
          <w:sz w:val="24"/>
          <w:szCs w:val="24"/>
          <w:highlight w:val="yellow"/>
        </w:rPr>
        <w:t xml:space="preserve">Sídlo: </w:t>
      </w:r>
      <w:r w:rsidR="00007293">
        <w:rPr>
          <w:rFonts w:ascii="Times New Roman" w:hAnsi="Times New Roman" w:cs="Times New Roman"/>
          <w:sz w:val="24"/>
          <w:szCs w:val="24"/>
          <w:highlight w:val="yellow"/>
        </w:rPr>
        <w:t>……………………………</w:t>
      </w:r>
      <w:proofErr w:type="gramStart"/>
      <w:r w:rsidR="00007293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846DAC" w:rsidRPr="00412E4E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2E4E">
        <w:rPr>
          <w:rFonts w:ascii="Times New Roman" w:hAnsi="Times New Roman" w:cs="Times New Roman"/>
          <w:sz w:val="24"/>
          <w:szCs w:val="24"/>
          <w:highlight w:val="yellow"/>
        </w:rPr>
        <w:t xml:space="preserve">IČ: </w:t>
      </w:r>
      <w:r w:rsidR="00007293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 w:rsidR="00007293">
        <w:rPr>
          <w:rFonts w:ascii="Times New Roman" w:hAnsi="Times New Roman" w:cs="Times New Roman"/>
          <w:sz w:val="24"/>
          <w:szCs w:val="24"/>
          <w:highlight w:val="yellow"/>
        </w:rPr>
        <w:t>…..…</w:t>
      </w:r>
      <w:proofErr w:type="gramEnd"/>
      <w:r w:rsidR="00007293">
        <w:rPr>
          <w:rFonts w:ascii="Times New Roman" w:hAnsi="Times New Roman" w:cs="Times New Roman"/>
          <w:sz w:val="24"/>
          <w:szCs w:val="24"/>
          <w:highlight w:val="yellow"/>
        </w:rPr>
        <w:t>..………………….</w:t>
      </w:r>
    </w:p>
    <w:p w:rsidR="00FC28DC" w:rsidRPr="00412E4E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2E4E">
        <w:rPr>
          <w:rFonts w:ascii="Times New Roman" w:hAnsi="Times New Roman" w:cs="Times New Roman"/>
          <w:sz w:val="24"/>
          <w:szCs w:val="24"/>
          <w:highlight w:val="yellow"/>
        </w:rPr>
        <w:t xml:space="preserve">DIČ: </w:t>
      </w:r>
      <w:r w:rsidR="00007293">
        <w:rPr>
          <w:rFonts w:ascii="Times New Roman" w:hAnsi="Times New Roman" w:cs="Times New Roman"/>
          <w:sz w:val="24"/>
          <w:szCs w:val="24"/>
          <w:highlight w:val="yellow"/>
        </w:rPr>
        <w:t>……………………………</w:t>
      </w:r>
      <w:proofErr w:type="gramStart"/>
      <w:r w:rsidR="00007293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846DAC" w:rsidRPr="00412E4E" w:rsidRDefault="00FB3CC8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2E4E">
        <w:rPr>
          <w:rFonts w:ascii="Times New Roman" w:hAnsi="Times New Roman" w:cs="Times New Roman"/>
          <w:sz w:val="24"/>
          <w:szCs w:val="24"/>
          <w:highlight w:val="yellow"/>
        </w:rPr>
        <w:t>Bankovní spojení:</w:t>
      </w:r>
      <w:r w:rsidR="00007293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FC28DC" w:rsidRPr="00412E4E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2E4E">
        <w:rPr>
          <w:rFonts w:ascii="Times New Roman" w:hAnsi="Times New Roman" w:cs="Times New Roman"/>
          <w:sz w:val="24"/>
          <w:szCs w:val="24"/>
          <w:highlight w:val="yellow"/>
        </w:rPr>
        <w:t xml:space="preserve">Číslo účtu: </w:t>
      </w:r>
      <w:r w:rsidR="00007293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</w:t>
      </w:r>
    </w:p>
    <w:p w:rsidR="00FC28DC" w:rsidRPr="00412E4E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2E4E">
        <w:rPr>
          <w:rFonts w:ascii="Times New Roman" w:hAnsi="Times New Roman" w:cs="Times New Roman"/>
          <w:sz w:val="24"/>
          <w:szCs w:val="24"/>
          <w:highlight w:val="yellow"/>
        </w:rPr>
        <w:t xml:space="preserve">Zapsána: </w:t>
      </w:r>
      <w:r w:rsidR="00007293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  <w:proofErr w:type="gramStart"/>
      <w:r w:rsidR="00007293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FC28DC" w:rsidRPr="00412E4E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2E4E">
        <w:rPr>
          <w:rFonts w:ascii="Times New Roman" w:hAnsi="Times New Roman" w:cs="Times New Roman"/>
          <w:sz w:val="24"/>
          <w:szCs w:val="24"/>
          <w:highlight w:val="yellow"/>
        </w:rPr>
        <w:t xml:space="preserve">v zastoupení: </w:t>
      </w:r>
      <w:r w:rsidR="00007293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</w:p>
    <w:p w:rsidR="00FC28DC" w:rsidRPr="00846DAC" w:rsidRDefault="00412E4E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4E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FC28DC" w:rsidRPr="00412E4E">
        <w:rPr>
          <w:rFonts w:ascii="Times New Roman" w:hAnsi="Times New Roman" w:cs="Times New Roman"/>
          <w:sz w:val="24"/>
          <w:szCs w:val="24"/>
          <w:highlight w:val="yellow"/>
        </w:rPr>
        <w:t xml:space="preserve">dále jen </w:t>
      </w:r>
      <w:r w:rsidR="00FC28DC" w:rsidRPr="00412E4E">
        <w:rPr>
          <w:rFonts w:ascii="Times New Roman" w:hAnsi="Times New Roman" w:cs="Times New Roman"/>
          <w:i/>
          <w:sz w:val="24"/>
          <w:szCs w:val="24"/>
          <w:highlight w:val="yellow"/>
        </w:rPr>
        <w:t>„Poskytovatel“</w:t>
      </w:r>
      <w:r w:rsidRPr="00412E4E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846DAC" w:rsidRDefault="00846DA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8DC" w:rsidRP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dále spolu jen „Smluvní strany“ a samostatně podle potřeby „Smluvní strana“</w:t>
      </w:r>
      <w:r w:rsidR="00412E4E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uzavírají následující smlouvu o dodávce softwaru (dále jen „Smlouva“)</w:t>
      </w:r>
    </w:p>
    <w:p w:rsidR="00846DAC" w:rsidRDefault="00846DAC" w:rsidP="00846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46DAC" w:rsidRDefault="00846DAC" w:rsidP="00846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46DAC" w:rsidRDefault="00FC28DC" w:rsidP="0084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P</w:t>
      </w:r>
      <w:r w:rsidR="00846DAC">
        <w:rPr>
          <w:rFonts w:ascii="Times New Roman,Bold" w:hAnsi="Times New Roman,Bold" w:cs="Times New Roman,Bold"/>
          <w:b/>
          <w:bCs/>
          <w:sz w:val="24"/>
          <w:szCs w:val="24"/>
        </w:rPr>
        <w:t>R</w:t>
      </w: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EAMBULE:</w:t>
      </w:r>
    </w:p>
    <w:p w:rsidR="00846DAC" w:rsidRDefault="00846DAC" w:rsidP="00846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46DAC" w:rsidRPr="00846DAC" w:rsidRDefault="00FB3CC8" w:rsidP="0084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Nabyvatel</w:t>
      </w:r>
      <w:r w:rsidR="00846DAC" w:rsidRPr="00846DAC">
        <w:rPr>
          <w:rFonts w:ascii="Times New Roman" w:hAnsi="Times New Roman" w:cs="Times New Roman"/>
          <w:color w:val="000000"/>
          <w:sz w:val="24"/>
          <w:szCs w:val="24"/>
        </w:rPr>
        <w:t xml:space="preserve"> realizoval</w:t>
      </w:r>
      <w:r w:rsidR="00027072">
        <w:rPr>
          <w:rFonts w:ascii="Times New Roman" w:hAnsi="Times New Roman" w:cs="Times New Roman"/>
          <w:color w:val="000000"/>
          <w:sz w:val="24"/>
          <w:szCs w:val="24"/>
        </w:rPr>
        <w:t xml:space="preserve"> výběrové řízení směřující k zadání</w:t>
      </w:r>
      <w:r w:rsidR="00846DAC" w:rsidRPr="00846DAC">
        <w:rPr>
          <w:rFonts w:ascii="Times New Roman" w:hAnsi="Times New Roman" w:cs="Times New Roman"/>
          <w:color w:val="000000"/>
          <w:sz w:val="24"/>
          <w:szCs w:val="24"/>
        </w:rPr>
        <w:t xml:space="preserve"> veřejn</w:t>
      </w:r>
      <w:r w:rsidR="00027072">
        <w:rPr>
          <w:rFonts w:ascii="Times New Roman" w:hAnsi="Times New Roman" w:cs="Times New Roman"/>
          <w:color w:val="000000"/>
          <w:sz w:val="24"/>
          <w:szCs w:val="24"/>
        </w:rPr>
        <w:t>é zakázky</w:t>
      </w:r>
      <w:r w:rsidR="00846DAC" w:rsidRPr="00846DAC">
        <w:rPr>
          <w:rFonts w:ascii="Times New Roman" w:hAnsi="Times New Roman" w:cs="Times New Roman"/>
          <w:color w:val="000000"/>
          <w:sz w:val="24"/>
          <w:szCs w:val="24"/>
        </w:rPr>
        <w:t xml:space="preserve"> malého rozsahu na </w:t>
      </w:r>
      <w:r w:rsidR="001D2002" w:rsidRPr="001D2002">
        <w:rPr>
          <w:rFonts w:ascii="Times New Roman" w:hAnsi="Times New Roman" w:cs="Times New Roman"/>
          <w:color w:val="000000"/>
          <w:sz w:val="24"/>
          <w:szCs w:val="24"/>
        </w:rPr>
        <w:t>dodá</w:t>
      </w:r>
      <w:r w:rsidR="00217A27">
        <w:rPr>
          <w:rFonts w:ascii="Times New Roman" w:hAnsi="Times New Roman" w:cs="Times New Roman"/>
          <w:color w:val="000000"/>
          <w:sz w:val="24"/>
          <w:szCs w:val="24"/>
        </w:rPr>
        <w:t>vku</w:t>
      </w:r>
      <w:r w:rsidR="001D2002" w:rsidRPr="001D2002">
        <w:rPr>
          <w:rFonts w:ascii="Times New Roman" w:hAnsi="Times New Roman" w:cs="Times New Roman"/>
          <w:color w:val="000000"/>
          <w:sz w:val="24"/>
          <w:szCs w:val="24"/>
        </w:rPr>
        <w:t xml:space="preserve"> serverové</w:t>
      </w:r>
      <w:r w:rsidR="001D2002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1D2002" w:rsidRPr="001D2002">
        <w:rPr>
          <w:rFonts w:ascii="Times New Roman" w:hAnsi="Times New Roman" w:cs="Times New Roman"/>
          <w:color w:val="000000"/>
          <w:sz w:val="24"/>
          <w:szCs w:val="24"/>
        </w:rPr>
        <w:t xml:space="preserve"> řešení GIS pro pořizování, správu, analýzu </w:t>
      </w:r>
      <w:r w:rsidR="001D2002">
        <w:rPr>
          <w:rFonts w:ascii="Times New Roman" w:hAnsi="Times New Roman" w:cs="Times New Roman"/>
          <w:color w:val="000000"/>
          <w:sz w:val="24"/>
          <w:szCs w:val="24"/>
        </w:rPr>
        <w:t xml:space="preserve">a vizualizaci prostorových dat </w:t>
      </w:r>
      <w:r w:rsidR="00846DAC" w:rsidRPr="00846DAC">
        <w:rPr>
          <w:rFonts w:ascii="Times New Roman" w:hAnsi="Times New Roman" w:cs="Times New Roman"/>
          <w:color w:val="000000"/>
          <w:sz w:val="24"/>
          <w:szCs w:val="24"/>
        </w:rPr>
        <w:t>dle blíže specifikovaných parametrů uvedených v Příloze č. 1. Na základě posouzení a hodnocení nabídek v rámci výše uvedeného výběrového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řízení byla Nabyvatelem</w:t>
      </w:r>
      <w:r w:rsidR="00846DAC">
        <w:rPr>
          <w:rFonts w:ascii="Times New Roman" w:hAnsi="Times New Roman" w:cs="Times New Roman"/>
          <w:color w:val="000000"/>
          <w:sz w:val="24"/>
          <w:szCs w:val="24"/>
        </w:rPr>
        <w:t xml:space="preserve"> nabídka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46DAC">
        <w:rPr>
          <w:rFonts w:ascii="Times New Roman" w:hAnsi="Times New Roman" w:cs="Times New Roman"/>
          <w:color w:val="000000"/>
          <w:sz w:val="24"/>
          <w:szCs w:val="24"/>
        </w:rPr>
        <w:t>oskytovatele</w:t>
      </w:r>
      <w:r w:rsidR="00846DAC" w:rsidRPr="00846DAC">
        <w:rPr>
          <w:rFonts w:ascii="Times New Roman" w:hAnsi="Times New Roman" w:cs="Times New Roman"/>
          <w:color w:val="000000"/>
          <w:sz w:val="24"/>
          <w:szCs w:val="24"/>
        </w:rPr>
        <w:t xml:space="preserve"> vybrána jako nejvhodnější.</w:t>
      </w:r>
    </w:p>
    <w:p w:rsidR="00FC28DC" w:rsidRPr="00846DAC" w:rsidRDefault="00FC28DC" w:rsidP="00846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8DC" w:rsidRPr="00846DAC" w:rsidRDefault="00FC28DC" w:rsidP="00846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AC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:rsidR="00FC28DC" w:rsidRDefault="00FC28DC" w:rsidP="005D3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AC">
        <w:rPr>
          <w:rFonts w:ascii="Times New Roman" w:hAnsi="Times New Roman" w:cs="Times New Roman"/>
          <w:b/>
          <w:bCs/>
          <w:sz w:val="24"/>
          <w:szCs w:val="24"/>
        </w:rPr>
        <w:t>Obchodní podmínky</w:t>
      </w:r>
    </w:p>
    <w:p w:rsidR="00846DAC" w:rsidRPr="00846DAC" w:rsidRDefault="00846DAC" w:rsidP="005D3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8DC" w:rsidRPr="00846DAC" w:rsidRDefault="00FC28DC" w:rsidP="005D3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1. Předmětem této </w:t>
      </w:r>
      <w:r w:rsidRPr="001D2002">
        <w:rPr>
          <w:rFonts w:ascii="Times New Roman" w:hAnsi="Times New Roman" w:cs="Times New Roman"/>
          <w:sz w:val="24"/>
          <w:szCs w:val="24"/>
        </w:rPr>
        <w:t xml:space="preserve">Smlouvy je dodávka </w:t>
      </w:r>
      <w:r w:rsidR="001D2002" w:rsidRPr="001D2002">
        <w:rPr>
          <w:rFonts w:ascii="Times New Roman" w:hAnsi="Times New Roman" w:cs="Times New Roman"/>
          <w:sz w:val="24"/>
          <w:szCs w:val="24"/>
        </w:rPr>
        <w:t>serverového řešení GIS pro pořizování, správu, analýzu a vizualizaci prostorových dat</w:t>
      </w:r>
      <w:r w:rsidRPr="001D2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002">
        <w:rPr>
          <w:rFonts w:ascii="Times New Roman" w:hAnsi="Times New Roman" w:cs="Times New Roman"/>
          <w:sz w:val="24"/>
          <w:szCs w:val="24"/>
        </w:rPr>
        <w:t>(„Dodávka Software“).</w:t>
      </w:r>
    </w:p>
    <w:p w:rsidR="00FC28DC" w:rsidRPr="00846DAC" w:rsidRDefault="00FC28DC" w:rsidP="005D3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2. Poskytovatel proto tímto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>i poskytuje právo k užívání Soft</w:t>
      </w:r>
      <w:r w:rsidR="00217A27">
        <w:rPr>
          <w:rFonts w:ascii="Times New Roman" w:hAnsi="Times New Roman" w:cs="Times New Roman"/>
          <w:sz w:val="24"/>
          <w:szCs w:val="24"/>
        </w:rPr>
        <w:t>waru</w:t>
      </w:r>
      <w:r w:rsidRPr="00846DAC">
        <w:rPr>
          <w:rFonts w:ascii="Times New Roman" w:hAnsi="Times New Roman" w:cs="Times New Roman"/>
          <w:sz w:val="24"/>
          <w:szCs w:val="24"/>
        </w:rPr>
        <w:t xml:space="preserve"> a programových komponent Softwaru a poskytnutí technické podpory, a to formou</w:t>
      </w:r>
      <w:r w:rsidR="00846DAC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nevýhradní</w:t>
      </w:r>
      <w:r w:rsidR="007E0202">
        <w:rPr>
          <w:rFonts w:ascii="Times New Roman" w:hAnsi="Times New Roman" w:cs="Times New Roman"/>
          <w:sz w:val="24"/>
          <w:szCs w:val="24"/>
        </w:rPr>
        <w:t>ch</w:t>
      </w:r>
      <w:r w:rsidRPr="00846DAC">
        <w:rPr>
          <w:rFonts w:ascii="Times New Roman" w:hAnsi="Times New Roman" w:cs="Times New Roman"/>
          <w:sz w:val="24"/>
          <w:szCs w:val="24"/>
        </w:rPr>
        <w:t xml:space="preserve">, </w:t>
      </w:r>
      <w:r w:rsidRPr="00846DAC">
        <w:rPr>
          <w:rFonts w:ascii="Times New Roman" w:hAnsi="Times New Roman" w:cs="Times New Roman"/>
          <w:sz w:val="24"/>
          <w:szCs w:val="24"/>
        </w:rPr>
        <w:lastRenderedPageBreak/>
        <w:t>nepřevoditeln</w:t>
      </w:r>
      <w:r w:rsidR="007E0202">
        <w:rPr>
          <w:rFonts w:ascii="Times New Roman" w:hAnsi="Times New Roman" w:cs="Times New Roman"/>
          <w:sz w:val="24"/>
          <w:szCs w:val="24"/>
        </w:rPr>
        <w:t>ých</w:t>
      </w:r>
      <w:r w:rsidRPr="00846DAC">
        <w:rPr>
          <w:rFonts w:ascii="Times New Roman" w:hAnsi="Times New Roman" w:cs="Times New Roman"/>
          <w:sz w:val="24"/>
          <w:szCs w:val="24"/>
        </w:rPr>
        <w:t>, časově a územně omezen</w:t>
      </w:r>
      <w:r w:rsidR="007E0202">
        <w:rPr>
          <w:rFonts w:ascii="Times New Roman" w:hAnsi="Times New Roman" w:cs="Times New Roman"/>
          <w:sz w:val="24"/>
          <w:szCs w:val="24"/>
        </w:rPr>
        <w:t>ých</w:t>
      </w:r>
      <w:r w:rsidRPr="00846DAC">
        <w:rPr>
          <w:rFonts w:ascii="Times New Roman" w:hAnsi="Times New Roman" w:cs="Times New Roman"/>
          <w:sz w:val="24"/>
          <w:szCs w:val="24"/>
        </w:rPr>
        <w:t xml:space="preserve"> užívacích práv k</w:t>
      </w:r>
      <w:r w:rsidR="007E0202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licenci Softwaru za dohodnuté Licenční poplatky uvedené v článku 3</w:t>
      </w:r>
      <w:r w:rsidR="001D2002">
        <w:rPr>
          <w:rFonts w:ascii="Times New Roman" w:hAnsi="Times New Roman" w:cs="Times New Roman"/>
          <w:sz w:val="24"/>
          <w:szCs w:val="24"/>
        </w:rPr>
        <w:t>.</w:t>
      </w:r>
      <w:r w:rsidRPr="00846DAC">
        <w:rPr>
          <w:rFonts w:ascii="Times New Roman" w:hAnsi="Times New Roman" w:cs="Times New Roman"/>
          <w:sz w:val="24"/>
          <w:szCs w:val="24"/>
        </w:rPr>
        <w:t xml:space="preserve"> tyto Smlouvy.</w:t>
      </w:r>
    </w:p>
    <w:p w:rsidR="00FC28DC" w:rsidRP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3. Licencí je nevýhradní a nepřevoditelné právo k užívání Softwaru, což znamená právo nainstalovat</w:t>
      </w:r>
      <w:r w:rsidR="00846DAC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Software na pevný disk počítače nebo na jiné podobné médium s</w:t>
      </w:r>
      <w:r w:rsidR="00846DAC">
        <w:rPr>
          <w:rFonts w:ascii="Times New Roman" w:hAnsi="Times New Roman" w:cs="Times New Roman"/>
          <w:sz w:val="24"/>
          <w:szCs w:val="24"/>
        </w:rPr>
        <w:t xml:space="preserve">loužící na trvalé </w:t>
      </w:r>
      <w:r w:rsidR="00846DAC" w:rsidRPr="001D2002">
        <w:rPr>
          <w:rFonts w:ascii="Times New Roman" w:hAnsi="Times New Roman" w:cs="Times New Roman"/>
          <w:sz w:val="24"/>
          <w:szCs w:val="24"/>
        </w:rPr>
        <w:t xml:space="preserve">ukládání dát, </w:t>
      </w:r>
      <w:r w:rsidRPr="001D2002">
        <w:rPr>
          <w:rFonts w:ascii="Times New Roman" w:hAnsi="Times New Roman" w:cs="Times New Roman"/>
          <w:sz w:val="24"/>
          <w:szCs w:val="24"/>
        </w:rPr>
        <w:t xml:space="preserve">instalaci a ukládání Software do paměti počítačového systému, na vykonávání, na ukládání a </w:t>
      </w:r>
      <w:r w:rsidR="00846DAC" w:rsidRPr="001D2002">
        <w:rPr>
          <w:rFonts w:ascii="Times New Roman" w:hAnsi="Times New Roman" w:cs="Times New Roman"/>
          <w:sz w:val="24"/>
          <w:szCs w:val="24"/>
        </w:rPr>
        <w:t xml:space="preserve">na </w:t>
      </w:r>
      <w:r w:rsidRPr="001D2002">
        <w:rPr>
          <w:rFonts w:ascii="Times New Roman" w:hAnsi="Times New Roman" w:cs="Times New Roman"/>
          <w:sz w:val="24"/>
          <w:szCs w:val="24"/>
        </w:rPr>
        <w:t>zobrazování Software na počítačových systémech</w:t>
      </w:r>
      <w:r w:rsidR="00412E4E" w:rsidRPr="001D2002">
        <w:rPr>
          <w:rFonts w:ascii="Times New Roman" w:hAnsi="Times New Roman" w:cs="Times New Roman"/>
          <w:sz w:val="24"/>
          <w:szCs w:val="24"/>
        </w:rPr>
        <w:t>, na plné užívání Sw Nabyvatelem a jeho zaměstnanci v neomezeném rozsahu</w:t>
      </w:r>
      <w:r w:rsidRPr="001D2002">
        <w:rPr>
          <w:rFonts w:ascii="Times New Roman" w:hAnsi="Times New Roman" w:cs="Times New Roman"/>
          <w:sz w:val="24"/>
          <w:szCs w:val="24"/>
        </w:rPr>
        <w:t>. Licence podlé</w:t>
      </w:r>
      <w:r w:rsidR="00846DAC" w:rsidRPr="001D2002">
        <w:rPr>
          <w:rFonts w:ascii="Times New Roman" w:hAnsi="Times New Roman" w:cs="Times New Roman"/>
          <w:sz w:val="24"/>
          <w:szCs w:val="24"/>
        </w:rPr>
        <w:t xml:space="preserve">há omezením, které jsou uvedeny </w:t>
      </w:r>
      <w:r w:rsidRPr="001D2002">
        <w:rPr>
          <w:rFonts w:ascii="Times New Roman" w:hAnsi="Times New Roman" w:cs="Times New Roman"/>
          <w:sz w:val="24"/>
          <w:szCs w:val="24"/>
        </w:rPr>
        <w:t>dále ve Smlouvě.</w:t>
      </w:r>
    </w:p>
    <w:p w:rsidR="00846DAC" w:rsidRDefault="00846DAC" w:rsidP="00846D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DAC" w:rsidRDefault="00846DAC" w:rsidP="00846D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8DC" w:rsidRPr="00846DAC" w:rsidRDefault="00FC28DC" w:rsidP="008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AC">
        <w:rPr>
          <w:rFonts w:ascii="Times New Roman" w:hAnsi="Times New Roman" w:cs="Times New Roman"/>
          <w:b/>
          <w:bCs/>
          <w:sz w:val="24"/>
          <w:szCs w:val="24"/>
        </w:rPr>
        <w:t>Článek 2</w:t>
      </w:r>
    </w:p>
    <w:p w:rsidR="00FC28DC" w:rsidRDefault="00FC28DC" w:rsidP="008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AC">
        <w:rPr>
          <w:rFonts w:ascii="Times New Roman" w:hAnsi="Times New Roman" w:cs="Times New Roman"/>
          <w:b/>
          <w:bCs/>
          <w:sz w:val="24"/>
          <w:szCs w:val="24"/>
        </w:rPr>
        <w:t>Doba a místo plnění</w:t>
      </w:r>
    </w:p>
    <w:p w:rsidR="00846DAC" w:rsidRPr="00846DAC" w:rsidRDefault="00846DAC" w:rsidP="00846D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1. Tato Smlouva se uzavírá na čtyři (4) kalendářní léta od jejího podpisu tou Smluvní stranou, která ji</w:t>
      </w:r>
      <w:r w:rsidR="00846DAC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podepsala jako druhá v</w:t>
      </w:r>
      <w:r w:rsidR="001D2002">
        <w:rPr>
          <w:rFonts w:ascii="Times New Roman" w:hAnsi="Times New Roman" w:cs="Times New Roman"/>
          <w:sz w:val="24"/>
          <w:szCs w:val="24"/>
        </w:rPr>
        <w:t> </w:t>
      </w:r>
      <w:r w:rsidRPr="00846DAC">
        <w:rPr>
          <w:rFonts w:ascii="Times New Roman" w:hAnsi="Times New Roman" w:cs="Times New Roman"/>
          <w:sz w:val="24"/>
          <w:szCs w:val="24"/>
        </w:rPr>
        <w:t>pořadí</w:t>
      </w:r>
      <w:r w:rsidR="001D2002">
        <w:rPr>
          <w:rFonts w:ascii="Times New Roman" w:hAnsi="Times New Roman" w:cs="Times New Roman"/>
          <w:sz w:val="24"/>
          <w:szCs w:val="24"/>
        </w:rPr>
        <w:t>.</w:t>
      </w:r>
      <w:r w:rsidR="00846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18" w:rsidRP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2. </w:t>
      </w:r>
      <w:r w:rsidR="00386C18">
        <w:rPr>
          <w:rFonts w:ascii="Times New Roman" w:hAnsi="Times New Roman" w:cs="Times New Roman"/>
          <w:sz w:val="24"/>
          <w:szCs w:val="24"/>
        </w:rPr>
        <w:t>Poskytovatel je povinen zajistit, aby dodávka</w:t>
      </w:r>
      <w:r w:rsidR="005D592F">
        <w:rPr>
          <w:rFonts w:ascii="Times New Roman" w:hAnsi="Times New Roman" w:cs="Times New Roman"/>
          <w:sz w:val="24"/>
          <w:szCs w:val="24"/>
        </w:rPr>
        <w:t xml:space="preserve"> licence</w:t>
      </w:r>
      <w:r w:rsidR="00386C18">
        <w:rPr>
          <w:rFonts w:ascii="Times New Roman" w:hAnsi="Times New Roman" w:cs="Times New Roman"/>
          <w:sz w:val="24"/>
          <w:szCs w:val="24"/>
        </w:rPr>
        <w:t xml:space="preserve"> Software byla realizována nejpozději</w:t>
      </w:r>
      <w:r w:rsidR="00027072">
        <w:rPr>
          <w:rFonts w:ascii="Times New Roman" w:hAnsi="Times New Roman" w:cs="Times New Roman"/>
          <w:sz w:val="24"/>
          <w:szCs w:val="24"/>
        </w:rPr>
        <w:t xml:space="preserve"> do dne</w:t>
      </w:r>
      <w:r w:rsidR="00386C18">
        <w:rPr>
          <w:rFonts w:ascii="Times New Roman" w:hAnsi="Times New Roman" w:cs="Times New Roman"/>
          <w:sz w:val="24"/>
          <w:szCs w:val="24"/>
        </w:rPr>
        <w:t xml:space="preserve"> </w:t>
      </w:r>
      <w:r w:rsidR="00027072">
        <w:rPr>
          <w:rFonts w:ascii="Times New Roman" w:hAnsi="Times New Roman" w:cs="Times New Roman"/>
          <w:sz w:val="24"/>
          <w:szCs w:val="24"/>
        </w:rPr>
        <w:t>23.</w:t>
      </w:r>
      <w:r w:rsidR="00A525C2">
        <w:rPr>
          <w:rFonts w:ascii="Times New Roman" w:hAnsi="Times New Roman" w:cs="Times New Roman"/>
          <w:sz w:val="24"/>
          <w:szCs w:val="24"/>
        </w:rPr>
        <w:t xml:space="preserve"> </w:t>
      </w:r>
      <w:r w:rsidR="00386C18">
        <w:rPr>
          <w:rFonts w:ascii="Times New Roman" w:hAnsi="Times New Roman" w:cs="Times New Roman"/>
          <w:sz w:val="24"/>
          <w:szCs w:val="24"/>
        </w:rPr>
        <w:t>prosince 2014. Společně s Dodávkou Software je Poskytovatel povinen Nabyvateli předložit i fakturu k proplacení Licence dle této smlouvy.</w:t>
      </w:r>
      <w:r w:rsidR="007E0202">
        <w:rPr>
          <w:rFonts w:ascii="Times New Roman" w:hAnsi="Times New Roman" w:cs="Times New Roman"/>
          <w:sz w:val="24"/>
          <w:szCs w:val="24"/>
        </w:rPr>
        <w:t xml:space="preserve"> </w:t>
      </w:r>
      <w:r w:rsidR="00386C18">
        <w:rPr>
          <w:rFonts w:ascii="Times New Roman" w:hAnsi="Times New Roman" w:cs="Times New Roman"/>
          <w:sz w:val="24"/>
          <w:szCs w:val="24"/>
        </w:rPr>
        <w:t xml:space="preserve">V případě nesplnění tohoto termínu Poskytovatelem je Nabyvatel oprávněn od smlouvy odstoupit. </w:t>
      </w:r>
    </w:p>
    <w:p w:rsidR="00FC28DC" w:rsidRP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3. Místem </w:t>
      </w:r>
      <w:r w:rsidR="007E0202">
        <w:rPr>
          <w:rFonts w:ascii="Times New Roman" w:hAnsi="Times New Roman" w:cs="Times New Roman"/>
          <w:sz w:val="24"/>
          <w:szCs w:val="24"/>
        </w:rPr>
        <w:t>dodání</w:t>
      </w:r>
      <w:r w:rsidRPr="00846DAC">
        <w:rPr>
          <w:rFonts w:ascii="Times New Roman" w:hAnsi="Times New Roman" w:cs="Times New Roman"/>
          <w:sz w:val="24"/>
          <w:szCs w:val="24"/>
        </w:rPr>
        <w:t xml:space="preserve"> je </w:t>
      </w:r>
      <w:r w:rsidR="001D2002">
        <w:rPr>
          <w:rFonts w:ascii="Times New Roman" w:hAnsi="Times New Roman" w:cs="Times New Roman"/>
          <w:sz w:val="24"/>
          <w:szCs w:val="24"/>
        </w:rPr>
        <w:t xml:space="preserve">sídlo Nabyvatele </w:t>
      </w:r>
      <w:r w:rsidRPr="00846DAC">
        <w:rPr>
          <w:rFonts w:ascii="Times New Roman" w:hAnsi="Times New Roman" w:cs="Times New Roman"/>
          <w:sz w:val="24"/>
          <w:szCs w:val="24"/>
        </w:rPr>
        <w:t>a technické podpory IT</w:t>
      </w:r>
      <w:r w:rsidR="001D2002">
        <w:rPr>
          <w:rFonts w:ascii="Times New Roman" w:hAnsi="Times New Roman" w:cs="Times New Roman"/>
          <w:sz w:val="24"/>
          <w:szCs w:val="24"/>
        </w:rPr>
        <w:t xml:space="preserve"> Nabyvatele</w:t>
      </w:r>
      <w:r w:rsidRPr="00846DAC">
        <w:rPr>
          <w:rFonts w:ascii="Times New Roman" w:hAnsi="Times New Roman" w:cs="Times New Roman"/>
          <w:sz w:val="24"/>
          <w:szCs w:val="24"/>
        </w:rPr>
        <w:t>.</w:t>
      </w:r>
    </w:p>
    <w:p w:rsidR="00FC28DC" w:rsidRPr="00846DA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4. Právo používat Software způsobem specifikovaným v této Smlouvě zaniká neuhrazením</w:t>
      </w:r>
      <w:r w:rsidR="00FB3CC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Licenčního poplatku, jako protihodnoty za toto právo na účet Poskytovatele v dohodnuté lhůtě</w:t>
      </w:r>
    </w:p>
    <w:p w:rsidR="00FC28DC" w:rsidRPr="00846DAC" w:rsidRDefault="00FB3CC8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S</w:t>
      </w:r>
      <w:r w:rsidR="00FC28DC" w:rsidRPr="00846DAC">
        <w:rPr>
          <w:rFonts w:ascii="Times New Roman" w:hAnsi="Times New Roman" w:cs="Times New Roman"/>
          <w:sz w:val="24"/>
          <w:szCs w:val="24"/>
        </w:rPr>
        <w:t>platnosti</w:t>
      </w:r>
      <w:r>
        <w:rPr>
          <w:rFonts w:ascii="Times New Roman" w:hAnsi="Times New Roman" w:cs="Times New Roman"/>
          <w:sz w:val="24"/>
          <w:szCs w:val="24"/>
        </w:rPr>
        <w:t>, a to ani po písemné výzvě Poskytovatele, ve které poskytne Nabyvateli přiměřenou lhůtu k odstranění nedostatku</w:t>
      </w:r>
      <w:r w:rsidR="00FC28DC" w:rsidRPr="00846DAC">
        <w:rPr>
          <w:rFonts w:ascii="Times New Roman" w:hAnsi="Times New Roman" w:cs="Times New Roman"/>
          <w:sz w:val="24"/>
          <w:szCs w:val="24"/>
        </w:rPr>
        <w:t>.</w:t>
      </w:r>
    </w:p>
    <w:p w:rsidR="00846DAC" w:rsidRDefault="00846DAC" w:rsidP="00846DAC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846DAC" w:rsidRDefault="00FC28DC" w:rsidP="00846DA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Článek 3</w:t>
      </w:r>
    </w:p>
    <w:p w:rsidR="00FC28DC" w:rsidRDefault="00FC28DC" w:rsidP="00483B5F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Licenční poplatky</w:t>
      </w:r>
      <w:r w:rsidR="00846DA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846DAC" w:rsidRPr="00846DAC" w:rsidRDefault="00846DAC" w:rsidP="00483B5F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846DAC" w:rsidRDefault="00FC28DC" w:rsidP="0048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1. Smluvní strany se dohodly na následující</w:t>
      </w:r>
      <w:r w:rsidR="007E0202">
        <w:rPr>
          <w:rFonts w:ascii="Times New Roman" w:hAnsi="Times New Roman" w:cs="Times New Roman"/>
          <w:sz w:val="24"/>
          <w:szCs w:val="24"/>
        </w:rPr>
        <w:t>m</w:t>
      </w:r>
      <w:r w:rsidRPr="00846DAC">
        <w:rPr>
          <w:rFonts w:ascii="Times New Roman" w:hAnsi="Times New Roman" w:cs="Times New Roman"/>
          <w:sz w:val="24"/>
          <w:szCs w:val="24"/>
        </w:rPr>
        <w:t xml:space="preserve"> Licenční</w:t>
      </w:r>
      <w:r w:rsidR="007E0202">
        <w:rPr>
          <w:rFonts w:ascii="Times New Roman" w:hAnsi="Times New Roman" w:cs="Times New Roman"/>
          <w:sz w:val="24"/>
          <w:szCs w:val="24"/>
        </w:rPr>
        <w:t>m</w:t>
      </w:r>
      <w:r w:rsidRPr="00846DAC">
        <w:rPr>
          <w:rFonts w:ascii="Times New Roman" w:hAnsi="Times New Roman" w:cs="Times New Roman"/>
          <w:sz w:val="24"/>
          <w:szCs w:val="24"/>
        </w:rPr>
        <w:t xml:space="preserve"> poplat</w:t>
      </w:r>
      <w:r w:rsidR="007E0202">
        <w:rPr>
          <w:rFonts w:ascii="Times New Roman" w:hAnsi="Times New Roman" w:cs="Times New Roman"/>
          <w:sz w:val="24"/>
          <w:szCs w:val="24"/>
        </w:rPr>
        <w:t>ku</w:t>
      </w:r>
      <w:r w:rsidRPr="00846DAC">
        <w:rPr>
          <w:rFonts w:ascii="Times New Roman" w:hAnsi="Times New Roman" w:cs="Times New Roman"/>
          <w:sz w:val="24"/>
          <w:szCs w:val="24"/>
        </w:rPr>
        <w:t>:</w:t>
      </w:r>
    </w:p>
    <w:p w:rsidR="00386C18" w:rsidRDefault="00386C18" w:rsidP="0048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8DC" w:rsidRPr="00386C18" w:rsidRDefault="00386C18" w:rsidP="0048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Cena 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za poskytnutou licenci</w:t>
      </w:r>
      <w:r w:rsidR="00A525C2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……………………</w:t>
      </w:r>
      <w:proofErr w:type="gramStart"/>
      <w:r w:rsidR="005D592F"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5D592F">
        <w:rPr>
          <w:rFonts w:ascii="Times New Roman" w:hAnsi="Times New Roman" w:cs="Times New Roman"/>
          <w:sz w:val="24"/>
          <w:szCs w:val="24"/>
          <w:highlight w:val="yellow"/>
        </w:rPr>
        <w:t>.......</w:t>
      </w:r>
      <w:r w:rsidR="005D592F">
        <w:rPr>
          <w:rFonts w:ascii="Times New Roman" w:hAnsi="Times New Roman" w:cs="Times New Roman"/>
          <w:sz w:val="24"/>
          <w:szCs w:val="24"/>
          <w:highlight w:val="yellow"/>
        </w:rPr>
        <w:t>..........</w:t>
      </w:r>
      <w:r w:rsidR="00A525C2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A525C2">
        <w:rPr>
          <w:rFonts w:ascii="Times New Roman" w:hAnsi="Times New Roman" w:cs="Times New Roman"/>
          <w:sz w:val="24"/>
          <w:szCs w:val="24"/>
          <w:highlight w:val="yellow"/>
        </w:rPr>
        <w:t xml:space="preserve">…… </w:t>
      </w:r>
      <w:r>
        <w:rPr>
          <w:rFonts w:ascii="Times New Roman" w:hAnsi="Times New Roman" w:cs="Times New Roman"/>
          <w:sz w:val="24"/>
          <w:szCs w:val="24"/>
          <w:highlight w:val="yellow"/>
        </w:rPr>
        <w:t>bez DPH</w:t>
      </w:r>
    </w:p>
    <w:p w:rsidR="00386C18" w:rsidRPr="00386C18" w:rsidRDefault="00386C18" w:rsidP="0048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Cena 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za poskytnutou licenci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  <w:highlight w:val="yellow"/>
        </w:rPr>
        <w:t>….…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gramStart"/>
      <w:r w:rsidR="005D592F"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5D592F">
        <w:rPr>
          <w:rFonts w:ascii="Times New Roman" w:hAnsi="Times New Roman" w:cs="Times New Roman"/>
          <w:sz w:val="24"/>
          <w:szCs w:val="24"/>
          <w:highlight w:val="yellow"/>
        </w:rPr>
        <w:t>..........</w:t>
      </w: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5D592F">
        <w:rPr>
          <w:rFonts w:ascii="Times New Roman" w:hAnsi="Times New Roman" w:cs="Times New Roman"/>
          <w:sz w:val="24"/>
          <w:szCs w:val="24"/>
          <w:highlight w:val="yellow"/>
        </w:rPr>
        <w:t>..........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……….. DPH</w:t>
      </w:r>
    </w:p>
    <w:p w:rsidR="00386C18" w:rsidRPr="00386C18" w:rsidRDefault="00386C18" w:rsidP="0048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Cena 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za poskytnutou licenci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="005D592F"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5D592F">
        <w:rPr>
          <w:rFonts w:ascii="Times New Roman" w:hAnsi="Times New Roman" w:cs="Times New Roman"/>
          <w:sz w:val="24"/>
          <w:szCs w:val="24"/>
          <w:highlight w:val="yellow"/>
        </w:rPr>
        <w:t>..........</w:t>
      </w:r>
      <w:r w:rsidR="005D592F">
        <w:rPr>
          <w:rFonts w:ascii="Times New Roman" w:hAnsi="Times New Roman" w:cs="Times New Roman"/>
          <w:sz w:val="24"/>
          <w:szCs w:val="24"/>
          <w:highlight w:val="yellow"/>
        </w:rPr>
        <w:t>...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5D592F">
        <w:rPr>
          <w:rFonts w:ascii="Times New Roman" w:hAnsi="Times New Roman" w:cs="Times New Roman"/>
          <w:sz w:val="24"/>
          <w:szCs w:val="24"/>
          <w:highlight w:val="yellow"/>
        </w:rPr>
        <w:t>..........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 včetně DPH</w:t>
      </w:r>
    </w:p>
    <w:p w:rsidR="00386C18" w:rsidRPr="00386C18" w:rsidRDefault="00386C18" w:rsidP="0048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7A27" w:rsidRPr="00386C18" w:rsidRDefault="00217A27" w:rsidP="0021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Cena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celkem 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za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 rok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27072">
        <w:rPr>
          <w:rFonts w:ascii="Times New Roman" w:hAnsi="Times New Roman" w:cs="Times New Roman"/>
          <w:sz w:val="24"/>
          <w:szCs w:val="24"/>
          <w:highlight w:val="yellow"/>
        </w:rPr>
        <w:t>mainte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nance</w:t>
      </w:r>
      <w:proofErr w:type="spellEnd"/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27072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5D592F"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5D592F">
        <w:rPr>
          <w:rFonts w:ascii="Times New Roman" w:hAnsi="Times New Roman" w:cs="Times New Roman"/>
          <w:sz w:val="24"/>
          <w:szCs w:val="24"/>
          <w:highlight w:val="yellow"/>
        </w:rPr>
        <w:t>..........</w:t>
      </w: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A525C2">
        <w:rPr>
          <w:rFonts w:ascii="Times New Roman" w:hAnsi="Times New Roman" w:cs="Times New Roman"/>
          <w:sz w:val="24"/>
          <w:szCs w:val="24"/>
          <w:highlight w:val="yellow"/>
        </w:rPr>
        <w:t>……….</w:t>
      </w:r>
      <w:r w:rsidR="00027072">
        <w:rPr>
          <w:rFonts w:ascii="Times New Roman" w:hAnsi="Times New Roman" w:cs="Times New Roman"/>
          <w:sz w:val="24"/>
          <w:szCs w:val="24"/>
          <w:highlight w:val="yellow"/>
        </w:rPr>
        <w:t xml:space="preserve">.. 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bez DPH</w:t>
      </w:r>
    </w:p>
    <w:p w:rsidR="00217A27" w:rsidRPr="00386C18" w:rsidRDefault="00217A27" w:rsidP="0021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Cena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celkem 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za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 rok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27072">
        <w:rPr>
          <w:rFonts w:ascii="Times New Roman" w:hAnsi="Times New Roman" w:cs="Times New Roman"/>
          <w:sz w:val="24"/>
          <w:szCs w:val="24"/>
          <w:highlight w:val="yellow"/>
        </w:rPr>
        <w:t>mainte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nance</w:t>
      </w:r>
      <w:proofErr w:type="spellEnd"/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</w:t>
      </w:r>
      <w:proofErr w:type="gramStart"/>
      <w:r w:rsidR="005D592F"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5D592F">
        <w:rPr>
          <w:rFonts w:ascii="Times New Roman" w:hAnsi="Times New Roman" w:cs="Times New Roman"/>
          <w:sz w:val="24"/>
          <w:szCs w:val="24"/>
          <w:highlight w:val="yellow"/>
        </w:rPr>
        <w:t>..........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="00A525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DPH</w:t>
      </w:r>
    </w:p>
    <w:p w:rsidR="00217A27" w:rsidRDefault="00217A27" w:rsidP="0021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Cena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celkem 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za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 rok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27072">
        <w:rPr>
          <w:rFonts w:ascii="Times New Roman" w:hAnsi="Times New Roman" w:cs="Times New Roman"/>
          <w:sz w:val="24"/>
          <w:szCs w:val="24"/>
          <w:highlight w:val="yellow"/>
        </w:rPr>
        <w:t>mainte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nance</w:t>
      </w:r>
      <w:proofErr w:type="spellEnd"/>
      <w:r w:rsidRPr="00386C18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</w:t>
      </w:r>
      <w:proofErr w:type="gramStart"/>
      <w:r w:rsidR="005D592F" w:rsidRPr="00386C1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5D592F">
        <w:rPr>
          <w:rFonts w:ascii="Times New Roman" w:hAnsi="Times New Roman" w:cs="Times New Roman"/>
          <w:sz w:val="24"/>
          <w:szCs w:val="24"/>
          <w:highlight w:val="yellow"/>
        </w:rPr>
        <w:t>..........</w:t>
      </w: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A525C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386C18">
        <w:rPr>
          <w:rFonts w:ascii="Times New Roman" w:hAnsi="Times New Roman" w:cs="Times New Roman"/>
          <w:sz w:val="24"/>
          <w:szCs w:val="24"/>
          <w:highlight w:val="yellow"/>
        </w:rPr>
        <w:t>….. včetně DPH</w:t>
      </w:r>
    </w:p>
    <w:p w:rsidR="005D592F" w:rsidRDefault="005D592F" w:rsidP="0021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2F" w:rsidRPr="005D592F" w:rsidRDefault="005D592F" w:rsidP="0021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592F">
        <w:rPr>
          <w:rFonts w:ascii="Times New Roman" w:hAnsi="Times New Roman" w:cs="Times New Roman"/>
          <w:sz w:val="24"/>
          <w:szCs w:val="24"/>
          <w:highlight w:val="yellow"/>
        </w:rPr>
        <w:t xml:space="preserve">Cena za poskytnutou licenci a </w:t>
      </w:r>
      <w:proofErr w:type="spellStart"/>
      <w:r w:rsidRPr="005D592F">
        <w:rPr>
          <w:rFonts w:ascii="Times New Roman" w:hAnsi="Times New Roman" w:cs="Times New Roman"/>
          <w:sz w:val="24"/>
          <w:szCs w:val="24"/>
          <w:highlight w:val="yellow"/>
        </w:rPr>
        <w:t>maintenance</w:t>
      </w:r>
      <w:proofErr w:type="spellEnd"/>
      <w:r w:rsidRPr="005D592F">
        <w:rPr>
          <w:rFonts w:ascii="Times New Roman" w:hAnsi="Times New Roman" w:cs="Times New Roman"/>
          <w:sz w:val="24"/>
          <w:szCs w:val="24"/>
          <w:highlight w:val="yellow"/>
        </w:rPr>
        <w:t xml:space="preserve"> na 4 roky.... </w:t>
      </w:r>
      <w:proofErr w:type="gramStart"/>
      <w:r w:rsidRPr="005D592F">
        <w:rPr>
          <w:rFonts w:ascii="Times New Roman" w:hAnsi="Times New Roman" w:cs="Times New Roman"/>
          <w:sz w:val="24"/>
          <w:szCs w:val="24"/>
          <w:highlight w:val="yellow"/>
        </w:rPr>
        <w:t>…..........</w:t>
      </w:r>
      <w:r w:rsidRPr="005D592F">
        <w:rPr>
          <w:rFonts w:ascii="Times New Roman" w:hAnsi="Times New Roman" w:cs="Times New Roman"/>
          <w:sz w:val="24"/>
          <w:szCs w:val="24"/>
          <w:highlight w:val="yellow"/>
        </w:rPr>
        <w:t>........bez</w:t>
      </w:r>
      <w:proofErr w:type="gramEnd"/>
      <w:r w:rsidRPr="005D592F">
        <w:rPr>
          <w:rFonts w:ascii="Times New Roman" w:hAnsi="Times New Roman" w:cs="Times New Roman"/>
          <w:sz w:val="24"/>
          <w:szCs w:val="24"/>
          <w:highlight w:val="yellow"/>
        </w:rPr>
        <w:t xml:space="preserve"> DPH</w:t>
      </w:r>
    </w:p>
    <w:p w:rsidR="005D592F" w:rsidRPr="005D592F" w:rsidRDefault="005D592F" w:rsidP="0021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592F">
        <w:rPr>
          <w:rFonts w:ascii="Times New Roman" w:hAnsi="Times New Roman" w:cs="Times New Roman"/>
          <w:sz w:val="24"/>
          <w:szCs w:val="24"/>
          <w:highlight w:val="yellow"/>
        </w:rPr>
        <w:t xml:space="preserve">Cena za poskytnutou licenci a </w:t>
      </w:r>
      <w:proofErr w:type="spellStart"/>
      <w:r w:rsidRPr="005D592F">
        <w:rPr>
          <w:rFonts w:ascii="Times New Roman" w:hAnsi="Times New Roman" w:cs="Times New Roman"/>
          <w:sz w:val="24"/>
          <w:szCs w:val="24"/>
          <w:highlight w:val="yellow"/>
        </w:rPr>
        <w:t>maintenance</w:t>
      </w:r>
      <w:proofErr w:type="spellEnd"/>
      <w:r w:rsidRPr="005D592F">
        <w:rPr>
          <w:rFonts w:ascii="Times New Roman" w:hAnsi="Times New Roman" w:cs="Times New Roman"/>
          <w:sz w:val="24"/>
          <w:szCs w:val="24"/>
          <w:highlight w:val="yellow"/>
        </w:rPr>
        <w:t xml:space="preserve"> na 4 roky.....</w:t>
      </w:r>
      <w:r w:rsidRPr="005D59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5D592F">
        <w:rPr>
          <w:rFonts w:ascii="Times New Roman" w:hAnsi="Times New Roman" w:cs="Times New Roman"/>
          <w:sz w:val="24"/>
          <w:szCs w:val="24"/>
          <w:highlight w:val="yellow"/>
        </w:rPr>
        <w:t>….................</w:t>
      </w:r>
      <w:r w:rsidRPr="005D592F">
        <w:rPr>
          <w:rFonts w:ascii="Times New Roman" w:hAnsi="Times New Roman" w:cs="Times New Roman"/>
          <w:sz w:val="24"/>
          <w:szCs w:val="24"/>
          <w:highlight w:val="yellow"/>
        </w:rPr>
        <w:t>.......DPH</w:t>
      </w:r>
      <w:proofErr w:type="gramEnd"/>
    </w:p>
    <w:p w:rsidR="005D592F" w:rsidRDefault="005D592F" w:rsidP="0021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2F">
        <w:rPr>
          <w:rFonts w:ascii="Times New Roman" w:hAnsi="Times New Roman" w:cs="Times New Roman"/>
          <w:sz w:val="24"/>
          <w:szCs w:val="24"/>
          <w:highlight w:val="yellow"/>
        </w:rPr>
        <w:t xml:space="preserve">Cena za poskytnutou licenci a </w:t>
      </w:r>
      <w:proofErr w:type="spellStart"/>
      <w:r w:rsidRPr="005D592F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5D592F">
        <w:rPr>
          <w:rFonts w:ascii="Times New Roman" w:hAnsi="Times New Roman" w:cs="Times New Roman"/>
          <w:sz w:val="24"/>
          <w:szCs w:val="24"/>
          <w:highlight w:val="yellow"/>
        </w:rPr>
        <w:t>aintenance</w:t>
      </w:r>
      <w:proofErr w:type="spellEnd"/>
      <w:r w:rsidRPr="005D592F">
        <w:rPr>
          <w:rFonts w:ascii="Times New Roman" w:hAnsi="Times New Roman" w:cs="Times New Roman"/>
          <w:sz w:val="24"/>
          <w:szCs w:val="24"/>
          <w:highlight w:val="yellow"/>
        </w:rPr>
        <w:t xml:space="preserve"> na 4 roky.... </w:t>
      </w:r>
      <w:proofErr w:type="gramStart"/>
      <w:r w:rsidRPr="005D592F">
        <w:rPr>
          <w:rFonts w:ascii="Times New Roman" w:hAnsi="Times New Roman" w:cs="Times New Roman"/>
          <w:sz w:val="24"/>
          <w:szCs w:val="24"/>
          <w:highlight w:val="yellow"/>
        </w:rPr>
        <w:t>…..........</w:t>
      </w:r>
      <w:r w:rsidRPr="005D592F">
        <w:rPr>
          <w:rFonts w:ascii="Times New Roman" w:hAnsi="Times New Roman" w:cs="Times New Roman"/>
          <w:sz w:val="24"/>
          <w:szCs w:val="24"/>
          <w:highlight w:val="yellow"/>
        </w:rPr>
        <w:t>....včetně</w:t>
      </w:r>
      <w:proofErr w:type="gramEnd"/>
      <w:r w:rsidRPr="005D592F">
        <w:rPr>
          <w:rFonts w:ascii="Times New Roman" w:hAnsi="Times New Roman" w:cs="Times New Roman"/>
          <w:sz w:val="24"/>
          <w:szCs w:val="24"/>
          <w:highlight w:val="yellow"/>
        </w:rPr>
        <w:t xml:space="preserve"> DPH</w:t>
      </w:r>
    </w:p>
    <w:p w:rsidR="005D592F" w:rsidRDefault="005D592F" w:rsidP="0021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lastRenderedPageBreak/>
        <w:t>2. V Licenční</w:t>
      </w:r>
      <w:r w:rsidR="007E0202">
        <w:rPr>
          <w:rFonts w:ascii="Times New Roman" w:hAnsi="Times New Roman" w:cs="Times New Roman"/>
          <w:sz w:val="24"/>
          <w:szCs w:val="24"/>
        </w:rPr>
        <w:t>m</w:t>
      </w:r>
      <w:r w:rsidRPr="00846DAC">
        <w:rPr>
          <w:rFonts w:ascii="Times New Roman" w:hAnsi="Times New Roman" w:cs="Times New Roman"/>
          <w:sz w:val="24"/>
          <w:szCs w:val="24"/>
        </w:rPr>
        <w:t xml:space="preserve"> poplat</w:t>
      </w:r>
      <w:r w:rsidR="007E0202">
        <w:rPr>
          <w:rFonts w:ascii="Times New Roman" w:hAnsi="Times New Roman" w:cs="Times New Roman"/>
          <w:sz w:val="24"/>
          <w:szCs w:val="24"/>
        </w:rPr>
        <w:t xml:space="preserve">ku </w:t>
      </w:r>
      <w:r w:rsidRPr="00846DAC">
        <w:rPr>
          <w:rFonts w:ascii="Times New Roman" w:hAnsi="Times New Roman" w:cs="Times New Roman"/>
          <w:sz w:val="24"/>
          <w:szCs w:val="24"/>
        </w:rPr>
        <w:t>je zahrnuto dopravné do místa plnění,</w:t>
      </w:r>
      <w:r w:rsidR="001D2002">
        <w:rPr>
          <w:rFonts w:ascii="Times New Roman" w:hAnsi="Times New Roman" w:cs="Times New Roman"/>
          <w:sz w:val="24"/>
          <w:szCs w:val="24"/>
        </w:rPr>
        <w:t xml:space="preserve"> a</w:t>
      </w:r>
      <w:r w:rsidRPr="00846DAC">
        <w:rPr>
          <w:rFonts w:ascii="Times New Roman" w:hAnsi="Times New Roman" w:cs="Times New Roman"/>
          <w:sz w:val="24"/>
          <w:szCs w:val="24"/>
        </w:rPr>
        <w:t>ktualizac</w:t>
      </w:r>
      <w:r w:rsidR="001D2002">
        <w:rPr>
          <w:rFonts w:ascii="Times New Roman" w:hAnsi="Times New Roman" w:cs="Times New Roman"/>
          <w:sz w:val="24"/>
          <w:szCs w:val="24"/>
        </w:rPr>
        <w:t>e</w:t>
      </w:r>
      <w:r w:rsidRPr="00846DAC">
        <w:rPr>
          <w:rFonts w:ascii="Times New Roman" w:hAnsi="Times New Roman" w:cs="Times New Roman"/>
          <w:sz w:val="24"/>
          <w:szCs w:val="24"/>
        </w:rPr>
        <w:t>,</w:t>
      </w:r>
      <w:r w:rsidR="00483B5F">
        <w:rPr>
          <w:rFonts w:ascii="Times New Roman" w:hAnsi="Times New Roman" w:cs="Times New Roman"/>
          <w:sz w:val="24"/>
          <w:szCs w:val="24"/>
        </w:rPr>
        <w:t xml:space="preserve"> </w:t>
      </w:r>
      <w:r w:rsidR="00217A27">
        <w:rPr>
          <w:rFonts w:ascii="Times New Roman" w:hAnsi="Times New Roman" w:cs="Times New Roman"/>
          <w:sz w:val="24"/>
          <w:szCs w:val="24"/>
        </w:rPr>
        <w:t xml:space="preserve">školení </w:t>
      </w:r>
      <w:r w:rsidRPr="00846DAC">
        <w:rPr>
          <w:rFonts w:ascii="Times New Roman" w:hAnsi="Times New Roman" w:cs="Times New Roman"/>
          <w:sz w:val="24"/>
          <w:szCs w:val="24"/>
        </w:rPr>
        <w:t>a</w:t>
      </w:r>
      <w:r w:rsidR="00027072">
        <w:rPr>
          <w:rFonts w:ascii="Times New Roman" w:hAnsi="Times New Roman" w:cs="Times New Roman"/>
          <w:sz w:val="24"/>
          <w:szCs w:val="24"/>
        </w:rPr>
        <w:t xml:space="preserve"> </w:t>
      </w:r>
      <w:r w:rsidR="00A525C2">
        <w:rPr>
          <w:rFonts w:ascii="Times New Roman" w:hAnsi="Times New Roman" w:cs="Times New Roman"/>
          <w:sz w:val="24"/>
          <w:szCs w:val="24"/>
        </w:rPr>
        <w:t>s</w:t>
      </w:r>
      <w:r w:rsidRPr="00846DAC">
        <w:rPr>
          <w:rFonts w:ascii="Times New Roman" w:hAnsi="Times New Roman" w:cs="Times New Roman"/>
          <w:sz w:val="24"/>
          <w:szCs w:val="24"/>
        </w:rPr>
        <w:t>tandardní provozní podpora.</w:t>
      </w:r>
    </w:p>
    <w:p w:rsidR="00FC28DC" w:rsidRPr="00846DAC" w:rsidRDefault="00FC28DC" w:rsidP="002C2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3. Úhrad</w:t>
      </w:r>
      <w:r w:rsidR="002C2653">
        <w:rPr>
          <w:rFonts w:ascii="Times New Roman" w:hAnsi="Times New Roman" w:cs="Times New Roman"/>
          <w:sz w:val="24"/>
          <w:szCs w:val="24"/>
        </w:rPr>
        <w:t xml:space="preserve">u ceny za poskytnutí licence zaplatí Nabyvatel na základě faktury, kterou se Poskytovatel zavazuje doručit Nabyvateli současně s poskytnutím softwaru. Splatnost faktury se sjednává na 14 dní ode dne jejího doručení Nabyvateli. Úhrada ceny </w:t>
      </w:r>
      <w:proofErr w:type="spellStart"/>
      <w:r w:rsidR="002C2653">
        <w:rPr>
          <w:rFonts w:ascii="Times New Roman" w:hAnsi="Times New Roman" w:cs="Times New Roman"/>
          <w:sz w:val="24"/>
          <w:szCs w:val="24"/>
        </w:rPr>
        <w:t>maint</w:t>
      </w:r>
      <w:r w:rsidR="005D592F">
        <w:rPr>
          <w:rFonts w:ascii="Times New Roman" w:hAnsi="Times New Roman" w:cs="Times New Roman"/>
          <w:sz w:val="24"/>
          <w:szCs w:val="24"/>
        </w:rPr>
        <w:t>e</w:t>
      </w:r>
      <w:r w:rsidR="002C2653">
        <w:rPr>
          <w:rFonts w:ascii="Times New Roman" w:hAnsi="Times New Roman" w:cs="Times New Roman"/>
          <w:sz w:val="24"/>
          <w:szCs w:val="24"/>
        </w:rPr>
        <w:t>n</w:t>
      </w:r>
      <w:r w:rsidR="005D592F">
        <w:rPr>
          <w:rFonts w:ascii="Times New Roman" w:hAnsi="Times New Roman" w:cs="Times New Roman"/>
          <w:sz w:val="24"/>
          <w:szCs w:val="24"/>
        </w:rPr>
        <w:t>a</w:t>
      </w:r>
      <w:r w:rsidR="002C2653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2C2653">
        <w:rPr>
          <w:rFonts w:ascii="Times New Roman" w:hAnsi="Times New Roman" w:cs="Times New Roman"/>
          <w:sz w:val="24"/>
          <w:szCs w:val="24"/>
        </w:rPr>
        <w:t xml:space="preserve"> za každý rok bude </w:t>
      </w:r>
      <w:r w:rsidRPr="00846DAC">
        <w:rPr>
          <w:rFonts w:ascii="Times New Roman" w:hAnsi="Times New Roman" w:cs="Times New Roman"/>
          <w:sz w:val="24"/>
          <w:szCs w:val="24"/>
        </w:rPr>
        <w:t>prováděna</w:t>
      </w:r>
      <w:r w:rsidR="002C2653">
        <w:rPr>
          <w:rFonts w:ascii="Times New Roman" w:hAnsi="Times New Roman" w:cs="Times New Roman"/>
          <w:sz w:val="24"/>
          <w:szCs w:val="24"/>
        </w:rPr>
        <w:t xml:space="preserve"> vždy</w:t>
      </w:r>
      <w:r w:rsidRPr="00846DAC">
        <w:rPr>
          <w:rFonts w:ascii="Times New Roman" w:hAnsi="Times New Roman" w:cs="Times New Roman"/>
          <w:sz w:val="24"/>
          <w:szCs w:val="24"/>
        </w:rPr>
        <w:t xml:space="preserve"> </w:t>
      </w:r>
      <w:r w:rsidR="002C2653">
        <w:rPr>
          <w:rFonts w:ascii="Times New Roman" w:hAnsi="Times New Roman" w:cs="Times New Roman"/>
          <w:sz w:val="24"/>
          <w:szCs w:val="24"/>
        </w:rPr>
        <w:t>jednou ročně</w:t>
      </w:r>
      <w:r w:rsidR="00483B5F">
        <w:rPr>
          <w:rFonts w:ascii="Times New Roman" w:hAnsi="Times New Roman" w:cs="Times New Roman"/>
          <w:sz w:val="24"/>
          <w:szCs w:val="24"/>
        </w:rPr>
        <w:t xml:space="preserve">, fakturami </w:t>
      </w:r>
      <w:r w:rsidRPr="00846DAC">
        <w:rPr>
          <w:rFonts w:ascii="Times New Roman" w:hAnsi="Times New Roman" w:cs="Times New Roman"/>
          <w:sz w:val="24"/>
          <w:szCs w:val="24"/>
        </w:rPr>
        <w:t xml:space="preserve">splatnými do </w:t>
      </w:r>
      <w:r w:rsidR="00FB3CC8">
        <w:rPr>
          <w:rFonts w:ascii="Times New Roman" w:hAnsi="Times New Roman" w:cs="Times New Roman"/>
          <w:sz w:val="24"/>
          <w:szCs w:val="24"/>
        </w:rPr>
        <w:t>30</w:t>
      </w:r>
      <w:r w:rsidRPr="00846DAC">
        <w:rPr>
          <w:rFonts w:ascii="Times New Roman" w:hAnsi="Times New Roman" w:cs="Times New Roman"/>
          <w:sz w:val="24"/>
          <w:szCs w:val="24"/>
        </w:rPr>
        <w:t xml:space="preserve"> dnů po jejich doručení.</w:t>
      </w:r>
      <w:r w:rsidR="002C2653">
        <w:rPr>
          <w:rFonts w:ascii="Times New Roman" w:hAnsi="Times New Roman" w:cs="Times New Roman"/>
          <w:sz w:val="24"/>
          <w:szCs w:val="24"/>
        </w:rPr>
        <w:t xml:space="preserve"> Roční </w:t>
      </w:r>
      <w:proofErr w:type="spellStart"/>
      <w:r w:rsidR="002C2653">
        <w:rPr>
          <w:rFonts w:ascii="Times New Roman" w:hAnsi="Times New Roman" w:cs="Times New Roman"/>
          <w:sz w:val="24"/>
          <w:szCs w:val="24"/>
        </w:rPr>
        <w:t>maint</w:t>
      </w:r>
      <w:r w:rsidR="005D592F">
        <w:rPr>
          <w:rFonts w:ascii="Times New Roman" w:hAnsi="Times New Roman" w:cs="Times New Roman"/>
          <w:sz w:val="24"/>
          <w:szCs w:val="24"/>
        </w:rPr>
        <w:t>ena</w:t>
      </w:r>
      <w:r w:rsidR="002C2653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2C2653">
        <w:rPr>
          <w:rFonts w:ascii="Times New Roman" w:hAnsi="Times New Roman" w:cs="Times New Roman"/>
          <w:sz w:val="24"/>
          <w:szCs w:val="24"/>
        </w:rPr>
        <w:t xml:space="preserve"> bude poskytnuto pouze na základě předchozí písemné objednávky ze strany Nabyvatele. Nabyvatel není povinen využít </w:t>
      </w:r>
      <w:proofErr w:type="spellStart"/>
      <w:r w:rsidR="002C2653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="002C2653">
        <w:rPr>
          <w:rFonts w:ascii="Times New Roman" w:hAnsi="Times New Roman" w:cs="Times New Roman"/>
          <w:sz w:val="24"/>
          <w:szCs w:val="24"/>
        </w:rPr>
        <w:t xml:space="preserve"> dle této smlouvy.</w:t>
      </w:r>
    </w:p>
    <w:p w:rsidR="00386C18" w:rsidRDefault="00A525C2" w:rsidP="002C2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3B5F">
        <w:rPr>
          <w:rFonts w:ascii="Times New Roman" w:hAnsi="Times New Roman" w:cs="Times New Roman"/>
          <w:sz w:val="24"/>
          <w:szCs w:val="24"/>
        </w:rPr>
        <w:t xml:space="preserve">. </w:t>
      </w:r>
      <w:r w:rsidR="00FC28DC" w:rsidRPr="00027072">
        <w:rPr>
          <w:rFonts w:ascii="Times New Roman" w:hAnsi="Times New Roman" w:cs="Times New Roman"/>
          <w:sz w:val="24"/>
          <w:szCs w:val="24"/>
        </w:rPr>
        <w:t xml:space="preserve">Ceny včetně DPH vychází z aktuální sazby DPH </w:t>
      </w:r>
      <w:r w:rsidR="00027072" w:rsidRPr="00027072">
        <w:rPr>
          <w:rFonts w:ascii="Times New Roman" w:hAnsi="Times New Roman" w:cs="Times New Roman"/>
          <w:sz w:val="24"/>
          <w:szCs w:val="24"/>
        </w:rPr>
        <w:t>21</w:t>
      </w:r>
      <w:r w:rsidR="00A518D0" w:rsidRPr="00027072">
        <w:rPr>
          <w:rFonts w:ascii="Times New Roman" w:hAnsi="Times New Roman" w:cs="Times New Roman"/>
          <w:sz w:val="24"/>
          <w:szCs w:val="24"/>
        </w:rPr>
        <w:t xml:space="preserve"> </w:t>
      </w:r>
      <w:r w:rsidR="00FC28DC" w:rsidRPr="00027072">
        <w:rPr>
          <w:rFonts w:ascii="Times New Roman" w:hAnsi="Times New Roman" w:cs="Times New Roman"/>
          <w:sz w:val="24"/>
          <w:szCs w:val="24"/>
        </w:rPr>
        <w:t xml:space="preserve">% platné pro rok </w:t>
      </w:r>
      <w:r w:rsidR="00047DE7" w:rsidRPr="00027072">
        <w:rPr>
          <w:rFonts w:ascii="Times New Roman" w:hAnsi="Times New Roman" w:cs="Times New Roman"/>
          <w:sz w:val="24"/>
          <w:szCs w:val="24"/>
        </w:rPr>
        <w:t>2014</w:t>
      </w:r>
      <w:r w:rsidR="00FC28DC" w:rsidRPr="00027072">
        <w:rPr>
          <w:rFonts w:ascii="Times New Roman" w:hAnsi="Times New Roman" w:cs="Times New Roman"/>
          <w:sz w:val="24"/>
          <w:szCs w:val="24"/>
        </w:rPr>
        <w:t>. V případě budoucí</w:t>
      </w:r>
      <w:r w:rsidR="00846DAC">
        <w:rPr>
          <w:rFonts w:ascii="Times New Roman" w:hAnsi="Times New Roman" w:cs="Times New Roman"/>
          <w:sz w:val="24"/>
          <w:szCs w:val="24"/>
        </w:rPr>
        <w:t xml:space="preserve"> </w:t>
      </w:r>
      <w:r w:rsidR="00FC28DC" w:rsidRPr="00846DAC">
        <w:rPr>
          <w:rFonts w:ascii="Times New Roman" w:hAnsi="Times New Roman" w:cs="Times New Roman"/>
          <w:sz w:val="24"/>
          <w:szCs w:val="24"/>
        </w:rPr>
        <w:t>změny sazby DPH bude mít tato vliv na cenu v daném období.</w:t>
      </w:r>
    </w:p>
    <w:p w:rsidR="00846DAC" w:rsidRDefault="00846DAC" w:rsidP="00846DA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46DAC" w:rsidRDefault="00846DAC" w:rsidP="00846DA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846DAC" w:rsidRDefault="00FC28DC" w:rsidP="00846DA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Článek 4</w:t>
      </w:r>
    </w:p>
    <w:p w:rsidR="00FC28DC" w:rsidRDefault="00FC28DC" w:rsidP="00846DA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Povinnosti Poskytovatele</w:t>
      </w:r>
    </w:p>
    <w:p w:rsidR="00846DAC" w:rsidRPr="00846DAC" w:rsidRDefault="00846DAC" w:rsidP="00846DAC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1. Poskytovatel se zavazuje zachovávat ve vztahu ke třetím osobám mlčenlivost o informacích, které</w:t>
      </w:r>
      <w:r w:rsidR="00846DAC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 xml:space="preserve">při plnění této Smlouvy získá od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 xml:space="preserve">e nebo o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>i či jeho zaměstnancí</w:t>
      </w:r>
      <w:r w:rsidR="00846DAC">
        <w:rPr>
          <w:rFonts w:ascii="Times New Roman" w:hAnsi="Times New Roman" w:cs="Times New Roman"/>
          <w:sz w:val="24"/>
          <w:szCs w:val="24"/>
        </w:rPr>
        <w:t xml:space="preserve">ch </w:t>
      </w:r>
      <w:r w:rsidRPr="00846DAC">
        <w:rPr>
          <w:rFonts w:ascii="Times New Roman" w:hAnsi="Times New Roman" w:cs="Times New Roman"/>
          <w:sz w:val="24"/>
          <w:szCs w:val="24"/>
        </w:rPr>
        <w:t xml:space="preserve">a spolupracovnících a nesmí je zpřístupnit bez písemného souhlasu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>e žádné třetí osobě</w:t>
      </w:r>
      <w:r w:rsidR="00846DAC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ani je použít v rozporu s účelem této Smlouvy, ledaže se jedná:</w:t>
      </w:r>
    </w:p>
    <w:p w:rsidR="00FC28DC" w:rsidRPr="00846DAC" w:rsidRDefault="00FC28DC" w:rsidP="00A525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▪ o informace, které jsou veřejně přístupné, nebo</w:t>
      </w:r>
    </w:p>
    <w:p w:rsidR="00FC28DC" w:rsidRPr="00846DAC" w:rsidRDefault="00FC28DC" w:rsidP="00A525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▪ o případ, kdy je zpřístupnění informace vyžadováno zákonem nebo závazným rozhodnutím</w:t>
      </w:r>
      <w:r w:rsidR="00A525C2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oprávněného orgánu.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2. Poskytovatel je povinen zavázat povinností mlčenlivosti podle odst. 1. tohoto článku vš</w:t>
      </w:r>
      <w:r w:rsidR="00846DAC">
        <w:rPr>
          <w:rFonts w:ascii="Times New Roman" w:hAnsi="Times New Roman" w:cs="Times New Roman"/>
          <w:sz w:val="24"/>
          <w:szCs w:val="24"/>
        </w:rPr>
        <w:t>echny o</w:t>
      </w:r>
      <w:r w:rsidRPr="00846DAC">
        <w:rPr>
          <w:rFonts w:ascii="Times New Roman" w:hAnsi="Times New Roman" w:cs="Times New Roman"/>
          <w:sz w:val="24"/>
          <w:szCs w:val="24"/>
        </w:rPr>
        <w:t>soby, které se budou podílet na Dodávce Softwaru.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3. Za porušení povinnosti mlčenlivosti osobami, které se budou podílet na Dodávce Softwaru,</w:t>
      </w:r>
    </w:p>
    <w:p w:rsidR="00FC28DC" w:rsidRPr="00846DAC" w:rsidRDefault="00FC28DC" w:rsidP="00A525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odpovídá Poskytovatel, jako by povinnost porušil sám.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4. Povinnost mlčenlivosti trvá i po skončení účinnosti této Smlouvy.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5. Poskytovatel prohlašuje, že Software nemá právní </w:t>
      </w:r>
      <w:r w:rsidR="00B6639A">
        <w:rPr>
          <w:rFonts w:ascii="Times New Roman" w:hAnsi="Times New Roman" w:cs="Times New Roman"/>
          <w:sz w:val="24"/>
          <w:szCs w:val="24"/>
        </w:rPr>
        <w:t>vady.</w:t>
      </w:r>
    </w:p>
    <w:p w:rsidR="00FB3CC8" w:rsidRDefault="00217A27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28DC" w:rsidRPr="00846DAC">
        <w:rPr>
          <w:rFonts w:ascii="Times New Roman" w:hAnsi="Times New Roman" w:cs="Times New Roman"/>
          <w:sz w:val="24"/>
          <w:szCs w:val="24"/>
        </w:rPr>
        <w:t xml:space="preserve">. Poskytovatel poskytne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="00FC28DC" w:rsidRPr="00846DAC">
        <w:rPr>
          <w:rFonts w:ascii="Times New Roman" w:hAnsi="Times New Roman" w:cs="Times New Roman"/>
          <w:sz w:val="24"/>
          <w:szCs w:val="24"/>
        </w:rPr>
        <w:t xml:space="preserve">i licenční kódy potřebné pro instalaci a provoz </w:t>
      </w:r>
      <w:r w:rsidR="001D2002" w:rsidRPr="001D2002">
        <w:rPr>
          <w:rFonts w:ascii="Times New Roman" w:hAnsi="Times New Roman" w:cs="Times New Roman"/>
          <w:sz w:val="24"/>
          <w:szCs w:val="24"/>
        </w:rPr>
        <w:t>serverové</w:t>
      </w:r>
      <w:r w:rsidR="001D2002">
        <w:rPr>
          <w:rFonts w:ascii="Times New Roman" w:hAnsi="Times New Roman" w:cs="Times New Roman"/>
          <w:sz w:val="24"/>
          <w:szCs w:val="24"/>
        </w:rPr>
        <w:t>ho</w:t>
      </w:r>
      <w:r w:rsidR="001D2002" w:rsidRPr="001D2002">
        <w:rPr>
          <w:rFonts w:ascii="Times New Roman" w:hAnsi="Times New Roman" w:cs="Times New Roman"/>
          <w:sz w:val="24"/>
          <w:szCs w:val="24"/>
        </w:rPr>
        <w:t xml:space="preserve"> řešení GIS pro pořizování, správu, analýzu a vizualizaci prostorových dat </w:t>
      </w:r>
      <w:r w:rsidR="006105F9">
        <w:rPr>
          <w:rFonts w:ascii="Times New Roman" w:hAnsi="Times New Roman" w:cs="Times New Roman"/>
          <w:sz w:val="24"/>
          <w:szCs w:val="24"/>
        </w:rPr>
        <w:t>SW</w:t>
      </w:r>
      <w:r w:rsidR="00FC28DC" w:rsidRPr="00846DAC">
        <w:rPr>
          <w:rFonts w:ascii="Times New Roman" w:hAnsi="Times New Roman" w:cs="Times New Roman"/>
          <w:sz w:val="24"/>
          <w:szCs w:val="24"/>
        </w:rPr>
        <w:t>, která umožní centrální monitoring koncových stanic a serverů,</w:t>
      </w:r>
      <w:r w:rsidR="00846DAC">
        <w:rPr>
          <w:rFonts w:ascii="Times New Roman" w:hAnsi="Times New Roman" w:cs="Times New Roman"/>
          <w:sz w:val="24"/>
          <w:szCs w:val="24"/>
        </w:rPr>
        <w:t xml:space="preserve"> </w:t>
      </w:r>
      <w:r w:rsidR="00FC28DC" w:rsidRPr="00846DAC">
        <w:rPr>
          <w:rFonts w:ascii="Times New Roman" w:hAnsi="Times New Roman" w:cs="Times New Roman"/>
          <w:sz w:val="24"/>
          <w:szCs w:val="24"/>
        </w:rPr>
        <w:t>které využívají zakoupenou Licenci.</w:t>
      </w:r>
      <w:r w:rsidR="00846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DC" w:rsidRPr="00846DAC" w:rsidRDefault="00217A27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28DC" w:rsidRPr="00846DAC">
        <w:rPr>
          <w:rFonts w:ascii="Times New Roman" w:hAnsi="Times New Roman" w:cs="Times New Roman"/>
          <w:sz w:val="24"/>
          <w:szCs w:val="24"/>
        </w:rPr>
        <w:t xml:space="preserve">. </w:t>
      </w:r>
      <w:r w:rsidR="001D2002">
        <w:rPr>
          <w:rFonts w:ascii="Times New Roman" w:hAnsi="Times New Roman" w:cs="Times New Roman"/>
          <w:sz w:val="24"/>
          <w:szCs w:val="24"/>
        </w:rPr>
        <w:t>Dodávka</w:t>
      </w:r>
      <w:r w:rsidR="00FC28DC" w:rsidRPr="00846DAC">
        <w:rPr>
          <w:rFonts w:ascii="Times New Roman" w:hAnsi="Times New Roman" w:cs="Times New Roman"/>
          <w:sz w:val="24"/>
          <w:szCs w:val="24"/>
        </w:rPr>
        <w:t xml:space="preserve"> Softwaru </w:t>
      </w:r>
      <w:r w:rsidR="001D2002">
        <w:rPr>
          <w:rFonts w:ascii="Times New Roman" w:hAnsi="Times New Roman" w:cs="Times New Roman"/>
          <w:sz w:val="24"/>
          <w:szCs w:val="24"/>
        </w:rPr>
        <w:t>je</w:t>
      </w:r>
      <w:r w:rsidR="00846DAC">
        <w:rPr>
          <w:rFonts w:ascii="Times New Roman" w:hAnsi="Times New Roman" w:cs="Times New Roman"/>
          <w:sz w:val="24"/>
          <w:szCs w:val="24"/>
        </w:rPr>
        <w:t xml:space="preserve"> </w:t>
      </w:r>
      <w:r w:rsidR="00FC28DC" w:rsidRPr="00846DAC">
        <w:rPr>
          <w:rFonts w:ascii="Times New Roman" w:hAnsi="Times New Roman" w:cs="Times New Roman"/>
          <w:sz w:val="24"/>
          <w:szCs w:val="24"/>
        </w:rPr>
        <w:t>specifikován</w:t>
      </w:r>
      <w:r w:rsidR="001D2002">
        <w:rPr>
          <w:rFonts w:ascii="Times New Roman" w:hAnsi="Times New Roman" w:cs="Times New Roman"/>
          <w:sz w:val="24"/>
          <w:szCs w:val="24"/>
        </w:rPr>
        <w:t>a</w:t>
      </w:r>
      <w:r w:rsidR="00FC28DC" w:rsidRPr="00846DAC">
        <w:rPr>
          <w:rFonts w:ascii="Times New Roman" w:hAnsi="Times New Roman" w:cs="Times New Roman"/>
          <w:sz w:val="24"/>
          <w:szCs w:val="24"/>
        </w:rPr>
        <w:t xml:space="preserve"> v příloze č. 1 této Smlouvy.</w:t>
      </w:r>
    </w:p>
    <w:p w:rsidR="00FC28DC" w:rsidRDefault="00FC28DC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68" w:rsidRPr="00846DAC" w:rsidRDefault="005D3A68" w:rsidP="008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8DC" w:rsidRPr="00846DAC" w:rsidRDefault="00FC28DC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Článek 5</w:t>
      </w:r>
    </w:p>
    <w:p w:rsidR="00FC28DC" w:rsidRDefault="00FC28DC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 xml:space="preserve">Sankční </w:t>
      </w:r>
      <w:r w:rsidR="00007293">
        <w:rPr>
          <w:rFonts w:ascii="Times New Roman,Bold" w:hAnsi="Times New Roman,Bold" w:cs="Times New Roman,Bold"/>
          <w:b/>
          <w:bCs/>
          <w:sz w:val="24"/>
          <w:szCs w:val="24"/>
        </w:rPr>
        <w:t>u</w:t>
      </w: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jednání</w:t>
      </w:r>
    </w:p>
    <w:p w:rsidR="005D3A68" w:rsidRPr="00846DAC" w:rsidRDefault="005D3A68" w:rsidP="00846DAC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1. Poskytovatel je povinen v případě nedodržení plnění Smlou</w:t>
      </w:r>
      <w:r w:rsidR="005D3A68">
        <w:rPr>
          <w:rFonts w:ascii="Times New Roman" w:hAnsi="Times New Roman" w:cs="Times New Roman"/>
          <w:sz w:val="24"/>
          <w:szCs w:val="24"/>
        </w:rPr>
        <w:t xml:space="preserve">vou stanovených termínů uhradit </w:t>
      </w:r>
      <w:r w:rsidRPr="00846DAC">
        <w:rPr>
          <w:rFonts w:ascii="Times New Roman" w:hAnsi="Times New Roman" w:cs="Times New Roman"/>
          <w:sz w:val="24"/>
          <w:szCs w:val="24"/>
        </w:rPr>
        <w:t>smluvní pokutu z prodlení ve výši 0,05% z Licenčního poplatku s DPH zaplaceného za Období, ve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 xml:space="preserve">kterém došlo k nedodání plnění, za každý i započatý den </w:t>
      </w:r>
      <w:r w:rsidRPr="00846DAC">
        <w:rPr>
          <w:rFonts w:ascii="Times New Roman" w:hAnsi="Times New Roman" w:cs="Times New Roman"/>
          <w:sz w:val="24"/>
          <w:szCs w:val="24"/>
        </w:rPr>
        <w:lastRenderedPageBreak/>
        <w:t>prodlení. Sjednanou smluvní pokutu je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povinen zaplatit nejpozději do 30 dnů ode dne jejího písemného vyúčtování.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2. </w:t>
      </w:r>
      <w:r w:rsidR="00A525C2">
        <w:rPr>
          <w:rFonts w:ascii="Times New Roman" w:hAnsi="Times New Roman" w:cs="Times New Roman"/>
          <w:sz w:val="24"/>
          <w:szCs w:val="24"/>
        </w:rPr>
        <w:tab/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 xml:space="preserve"> je povinen v případě prodlení s úhradou faktury zaplatit úroky z prodlení ve výši 0,05%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fakturované ceny s DPH, za každý i započatý den prodlení. Sjednaný úrok z prodlení je povinen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zaplatit nejpozději do 30 dnů ode dne jeho písemného vyúčtování.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3. Pro případ porušení závazků blíže specifikovaných v článku 4., odst. 1. až 5 této Smlouvy je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Poskytovatel povinen zaplatit smluvní pokutu ve výši 5 % z fakturovaného Licenčního poplatku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zaplaceného za Období, ve kterém došlo k porušení této povinnosti.</w:t>
      </w:r>
    </w:p>
    <w:p w:rsidR="005D3A68" w:rsidRDefault="005D3A68" w:rsidP="00846DAC">
      <w:pPr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2002" w:rsidRDefault="00FC28DC" w:rsidP="001D2002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Článek 6</w:t>
      </w:r>
    </w:p>
    <w:p w:rsidR="00FC28DC" w:rsidRDefault="00FC28DC" w:rsidP="001D2002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Omezení v používání Softwaru</w:t>
      </w:r>
    </w:p>
    <w:p w:rsidR="001D2002" w:rsidRPr="00846DAC" w:rsidRDefault="001D2002" w:rsidP="001D2002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1. Užívání </w:t>
      </w:r>
      <w:bookmarkStart w:id="0" w:name="_GoBack"/>
      <w:r w:rsidRPr="00846DAC">
        <w:rPr>
          <w:rFonts w:ascii="Times New Roman" w:hAnsi="Times New Roman" w:cs="Times New Roman"/>
          <w:sz w:val="24"/>
          <w:szCs w:val="24"/>
        </w:rPr>
        <w:t xml:space="preserve">Softwaru je omezené následujícími podmínkami, které je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 xml:space="preserve"> povinen dodržovat:</w:t>
      </w:r>
    </w:p>
    <w:p w:rsidR="00FC28DC" w:rsidRPr="00846DAC" w:rsidRDefault="00FC28DC" w:rsidP="002C2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a. Práva z použití Software musí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 xml:space="preserve"> vykonávat osobně nebo prostřednictvím svých</w:t>
      </w:r>
    </w:p>
    <w:p w:rsidR="001D2002" w:rsidRDefault="00FC28DC" w:rsidP="00A525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případných zaměstnanců nebo poskytovatelů služeb v místě provozoven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>e (dále jen</w:t>
      </w:r>
      <w:r w:rsidR="00A525C2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"Uživatelé").</w:t>
      </w:r>
      <w:r w:rsidR="0061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b.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 xml:space="preserve"> může Software použít výlučně k zajištění své činno</w:t>
      </w:r>
      <w:r w:rsidR="005D3A68">
        <w:rPr>
          <w:rFonts w:ascii="Times New Roman" w:hAnsi="Times New Roman" w:cs="Times New Roman"/>
          <w:sz w:val="24"/>
          <w:szCs w:val="24"/>
        </w:rPr>
        <w:t>sti</w:t>
      </w:r>
      <w:r w:rsidRPr="00846DAC">
        <w:rPr>
          <w:rFonts w:ascii="Times New Roman" w:hAnsi="Times New Roman" w:cs="Times New Roman"/>
          <w:sz w:val="24"/>
          <w:szCs w:val="24"/>
        </w:rPr>
        <w:t>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c. Software je zakázáno kopírovat, s výjimkou práva vytváření k</w:t>
      </w:r>
      <w:r w:rsidR="005D3A68">
        <w:rPr>
          <w:rFonts w:ascii="Times New Roman" w:hAnsi="Times New Roman" w:cs="Times New Roman"/>
          <w:sz w:val="24"/>
          <w:szCs w:val="24"/>
        </w:rPr>
        <w:t xml:space="preserve">opii Softwaru na médiu určeném </w:t>
      </w:r>
      <w:r w:rsidRPr="00846DAC">
        <w:rPr>
          <w:rFonts w:ascii="Times New Roman" w:hAnsi="Times New Roman" w:cs="Times New Roman"/>
          <w:sz w:val="24"/>
          <w:szCs w:val="24"/>
        </w:rPr>
        <w:t>k trvalému ukládání dat pro záložní účely, a to výlučně</w:t>
      </w:r>
      <w:r w:rsidR="005D3A68">
        <w:rPr>
          <w:rFonts w:ascii="Times New Roman" w:hAnsi="Times New Roman" w:cs="Times New Roman"/>
          <w:sz w:val="24"/>
          <w:szCs w:val="24"/>
        </w:rPr>
        <w:t xml:space="preserve"> předem určenými oprávněnými IT </w:t>
      </w:r>
      <w:r w:rsidRPr="00846DAC">
        <w:rPr>
          <w:rFonts w:ascii="Times New Roman" w:hAnsi="Times New Roman" w:cs="Times New Roman"/>
          <w:sz w:val="24"/>
          <w:szCs w:val="24"/>
        </w:rPr>
        <w:t xml:space="preserve">osobami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 xml:space="preserve">e za předpokladu, že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 xml:space="preserve"> vyvine m</w:t>
      </w:r>
      <w:r w:rsidR="005D3A68">
        <w:rPr>
          <w:rFonts w:ascii="Times New Roman" w:hAnsi="Times New Roman" w:cs="Times New Roman"/>
          <w:sz w:val="24"/>
          <w:szCs w:val="24"/>
        </w:rPr>
        <w:t xml:space="preserve">aximální úsilí ochrany Software </w:t>
      </w:r>
      <w:r w:rsidRPr="00846DAC">
        <w:rPr>
          <w:rFonts w:ascii="Times New Roman" w:hAnsi="Times New Roman" w:cs="Times New Roman"/>
          <w:sz w:val="24"/>
          <w:szCs w:val="24"/>
        </w:rPr>
        <w:t xml:space="preserve">před </w:t>
      </w:r>
      <w:bookmarkEnd w:id="0"/>
      <w:r w:rsidRPr="00846DAC">
        <w:rPr>
          <w:rFonts w:ascii="Times New Roman" w:hAnsi="Times New Roman" w:cs="Times New Roman"/>
          <w:sz w:val="24"/>
          <w:szCs w:val="24"/>
        </w:rPr>
        <w:t>jejím zneužitím.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d. Software je zakázáno šířit, oddělovat jeho části nebo v</w:t>
      </w:r>
      <w:r w:rsidR="005D3A68">
        <w:rPr>
          <w:rFonts w:ascii="Times New Roman" w:hAnsi="Times New Roman" w:cs="Times New Roman"/>
          <w:sz w:val="24"/>
          <w:szCs w:val="24"/>
        </w:rPr>
        <w:t xml:space="preserve">ytvářet odvozené verze Softwaru </w:t>
      </w:r>
      <w:r w:rsidRPr="00846DAC">
        <w:rPr>
          <w:rFonts w:ascii="Times New Roman" w:hAnsi="Times New Roman" w:cs="Times New Roman"/>
          <w:sz w:val="24"/>
          <w:szCs w:val="24"/>
        </w:rPr>
        <w:t>s výjimkou podle písmena c. tohoto článku Smlouvy.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e. Používat, upravovat, překládat, reprodukovat nebo převádět </w:t>
      </w:r>
      <w:r w:rsidR="005D3A68">
        <w:rPr>
          <w:rFonts w:ascii="Times New Roman" w:hAnsi="Times New Roman" w:cs="Times New Roman"/>
          <w:sz w:val="24"/>
          <w:szCs w:val="24"/>
        </w:rPr>
        <w:t xml:space="preserve">práva k používání Softwaru nebo </w:t>
      </w:r>
      <w:r w:rsidRPr="00846DAC">
        <w:rPr>
          <w:rFonts w:ascii="Times New Roman" w:hAnsi="Times New Roman" w:cs="Times New Roman"/>
          <w:sz w:val="24"/>
          <w:szCs w:val="24"/>
        </w:rPr>
        <w:t>kopie Softwaru jinak, než je výslovně uvedeno v této Smlouvě, je zakázáno.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f. Software je zakázáno zapůjčit, prodat, sublicencovat nebo pr</w:t>
      </w:r>
      <w:r w:rsidR="005D3A68">
        <w:rPr>
          <w:rFonts w:ascii="Times New Roman" w:hAnsi="Times New Roman" w:cs="Times New Roman"/>
          <w:sz w:val="24"/>
          <w:szCs w:val="24"/>
        </w:rPr>
        <w:t xml:space="preserve">onajmout jiné osobě, s výjimkou </w:t>
      </w:r>
      <w:r w:rsidRPr="00846DAC">
        <w:rPr>
          <w:rFonts w:ascii="Times New Roman" w:hAnsi="Times New Roman" w:cs="Times New Roman"/>
          <w:sz w:val="24"/>
          <w:szCs w:val="24"/>
        </w:rPr>
        <w:t>jak dojednáno v této Smlouvě.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g. Software je zakázáno vzít do pronájmu od jiné osoby.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i. Software je možné používat pouze způsobem, který je v souladu se všemi platnými prá</w:t>
      </w:r>
      <w:r w:rsidR="005D3A68">
        <w:rPr>
          <w:rFonts w:ascii="Times New Roman" w:hAnsi="Times New Roman" w:cs="Times New Roman"/>
          <w:sz w:val="24"/>
          <w:szCs w:val="24"/>
        </w:rPr>
        <w:t xml:space="preserve">vními </w:t>
      </w:r>
      <w:r w:rsidRPr="00846DAC">
        <w:rPr>
          <w:rFonts w:ascii="Times New Roman" w:hAnsi="Times New Roman" w:cs="Times New Roman"/>
          <w:sz w:val="24"/>
          <w:szCs w:val="24"/>
        </w:rPr>
        <w:t>předpisy v právním systému, v němž se Software použív</w:t>
      </w:r>
      <w:r w:rsidR="005D3A68">
        <w:rPr>
          <w:rFonts w:ascii="Times New Roman" w:hAnsi="Times New Roman" w:cs="Times New Roman"/>
          <w:sz w:val="24"/>
          <w:szCs w:val="24"/>
        </w:rPr>
        <w:t xml:space="preserve">á, zejména (ne však výhradně) v </w:t>
      </w:r>
      <w:r w:rsidRPr="00846DAC">
        <w:rPr>
          <w:rFonts w:ascii="Times New Roman" w:hAnsi="Times New Roman" w:cs="Times New Roman"/>
          <w:sz w:val="24"/>
          <w:szCs w:val="24"/>
        </w:rPr>
        <w:t>souladu s platnými omezeními vyplývajícími z autorského</w:t>
      </w:r>
      <w:r w:rsidR="005D3A68">
        <w:rPr>
          <w:rFonts w:ascii="Times New Roman" w:hAnsi="Times New Roman" w:cs="Times New Roman"/>
          <w:sz w:val="24"/>
          <w:szCs w:val="24"/>
        </w:rPr>
        <w:t xml:space="preserve"> práva a dalších práv duševního </w:t>
      </w:r>
      <w:r w:rsidRPr="00846DAC">
        <w:rPr>
          <w:rFonts w:ascii="Times New Roman" w:hAnsi="Times New Roman" w:cs="Times New Roman"/>
          <w:sz w:val="24"/>
          <w:szCs w:val="24"/>
        </w:rPr>
        <w:t>vlastnictví.</w:t>
      </w: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DAC">
        <w:rPr>
          <w:rFonts w:ascii="Times New Roman" w:hAnsi="Times New Roman" w:cs="Times New Roman"/>
          <w:sz w:val="24"/>
          <w:szCs w:val="24"/>
        </w:rPr>
        <w:t xml:space="preserve">j. </w:t>
      </w:r>
      <w:r w:rsidR="005D592F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846DAC">
        <w:rPr>
          <w:rFonts w:ascii="Times New Roman" w:hAnsi="Times New Roman" w:cs="Times New Roman"/>
          <w:sz w:val="24"/>
          <w:szCs w:val="24"/>
        </w:rPr>
        <w:t xml:space="preserve"> zakázáno používat Software získaný jako verze na vyzkoušení (TRIAL) nebo Not-</w:t>
      </w:r>
      <w:proofErr w:type="spellStart"/>
      <w:r w:rsidRPr="00846D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6DAC">
        <w:rPr>
          <w:rFonts w:ascii="Times New Roman" w:hAnsi="Times New Roman" w:cs="Times New Roman"/>
          <w:sz w:val="24"/>
          <w:szCs w:val="24"/>
        </w:rPr>
        <w:t>-</w:t>
      </w:r>
    </w:p>
    <w:p w:rsidR="00FC28DC" w:rsidRPr="00846DAC" w:rsidRDefault="00FC28DC" w:rsidP="00A525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DAC">
        <w:rPr>
          <w:rFonts w:ascii="Times New Roman" w:hAnsi="Times New Roman" w:cs="Times New Roman"/>
          <w:sz w:val="24"/>
          <w:szCs w:val="24"/>
        </w:rPr>
        <w:t>Resale</w:t>
      </w:r>
      <w:proofErr w:type="spellEnd"/>
      <w:r w:rsidRPr="00846DAC">
        <w:rPr>
          <w:rFonts w:ascii="Times New Roman" w:hAnsi="Times New Roman" w:cs="Times New Roman"/>
          <w:sz w:val="24"/>
          <w:szCs w:val="24"/>
        </w:rPr>
        <w:t xml:space="preserve"> (dále jen "NFR") v rozporu s dobrými mravy</w:t>
      </w:r>
      <w:r w:rsidR="005D3A68">
        <w:rPr>
          <w:rFonts w:ascii="Times New Roman" w:hAnsi="Times New Roman" w:cs="Times New Roman"/>
          <w:sz w:val="24"/>
          <w:szCs w:val="24"/>
        </w:rPr>
        <w:t xml:space="preserve"> za účelem vyhnutí se zaplacení </w:t>
      </w:r>
      <w:r w:rsidRPr="00846DAC">
        <w:rPr>
          <w:rFonts w:ascii="Times New Roman" w:hAnsi="Times New Roman" w:cs="Times New Roman"/>
          <w:sz w:val="24"/>
          <w:szCs w:val="24"/>
        </w:rPr>
        <w:t>Licenčního poplatku.</w:t>
      </w:r>
    </w:p>
    <w:p w:rsidR="00FC28DC" w:rsidRPr="00846DAC" w:rsidRDefault="00FC28DC" w:rsidP="005D3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8DC" w:rsidRPr="00846DAC" w:rsidRDefault="00FC28DC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Článek 7</w:t>
      </w:r>
    </w:p>
    <w:p w:rsidR="00FC28DC" w:rsidRDefault="00FC28DC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Záruky a omezení</w:t>
      </w:r>
    </w:p>
    <w:p w:rsidR="005D3A68" w:rsidRPr="00846DAC" w:rsidRDefault="005D3A68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846DAC" w:rsidRDefault="00FC28DC" w:rsidP="00A525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1. Poskytovatel zaručuje, že má právo udělit Licence na používání Softwaru Nabyvateli. Poskytovatel</w:t>
      </w:r>
      <w:r w:rsidR="00483B5F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zaručuje, že každý softwarový produkt má v zásadě takové vlastnosti, jaké jsou popsány v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 xml:space="preserve">dokumentaci a jejích případných aktualizacích a že média, na kterých byl </w:t>
      </w:r>
      <w:r w:rsidRPr="00846DAC">
        <w:rPr>
          <w:rFonts w:ascii="Times New Roman" w:hAnsi="Times New Roman" w:cs="Times New Roman"/>
          <w:sz w:val="24"/>
          <w:szCs w:val="24"/>
        </w:rPr>
        <w:lastRenderedPageBreak/>
        <w:t>Software dodaný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Nabyvateli, jsou čitelné a neobsahují Škodlivé programy. Záruka na instalační média se vztahuje na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chyby nosných médií, kromě těch, které vznikly bez zavinění Poskytovatele a záruční lhůta je 24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měsíců. V případě porušení záruk uvedených v tomto odstavci má Nabyvatel právo na (i)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odstranění vady Softwaru; (</w:t>
      </w:r>
      <w:proofErr w:type="spellStart"/>
      <w:r w:rsidRPr="00846DA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46DAC">
        <w:rPr>
          <w:rFonts w:ascii="Times New Roman" w:hAnsi="Times New Roman" w:cs="Times New Roman"/>
          <w:sz w:val="24"/>
          <w:szCs w:val="24"/>
        </w:rPr>
        <w:t>) dodání Softwaru bez vady.</w:t>
      </w:r>
    </w:p>
    <w:p w:rsidR="00FC28DC" w:rsidRPr="00846DAC" w:rsidRDefault="00FC28DC" w:rsidP="005D592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2. Poskytovatel nepřebírá odpovědnost za žádné škody způsobené kombinací vlivu počítačových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infiltraci, Škodlivých programů, jiného softwaru, hardwaru, a nepoužití Softwaru.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Poskytovatel zaručuje, že v podmínkách běžného užívání bude Software fungovat, pokud bude užíván na takovém hardwaru a/nebo softwaru, pro který je Software navržen.</w:t>
      </w:r>
    </w:p>
    <w:p w:rsidR="00FC28DC" w:rsidRPr="00846DAC" w:rsidRDefault="00FC28DC" w:rsidP="005D592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3. Poskytovatel odpovídá za škody, které by mohly vzniknout využíváním Softwaru maximálně do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výše Licenčního poplatku zaplaceného za Období, ve kterém vzn</w:t>
      </w:r>
      <w:r w:rsidR="005D3A68">
        <w:rPr>
          <w:rFonts w:ascii="Times New Roman" w:hAnsi="Times New Roman" w:cs="Times New Roman"/>
          <w:sz w:val="24"/>
          <w:szCs w:val="24"/>
        </w:rPr>
        <w:t xml:space="preserve">ikla škoda a za škody způsobené </w:t>
      </w:r>
      <w:r w:rsidRPr="00846DAC">
        <w:rPr>
          <w:rFonts w:ascii="Times New Roman" w:hAnsi="Times New Roman" w:cs="Times New Roman"/>
          <w:sz w:val="24"/>
          <w:szCs w:val="24"/>
        </w:rPr>
        <w:t>provozní činností</w:t>
      </w:r>
      <w:r w:rsidR="001D2002">
        <w:rPr>
          <w:rFonts w:ascii="Times New Roman" w:hAnsi="Times New Roman" w:cs="Times New Roman"/>
          <w:sz w:val="24"/>
          <w:szCs w:val="24"/>
        </w:rPr>
        <w:t>.</w:t>
      </w:r>
    </w:p>
    <w:p w:rsidR="00FC28DC" w:rsidRPr="00846DAC" w:rsidRDefault="00FC28DC" w:rsidP="005D592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4. Poskytovatel je povinen za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 xml:space="preserve">e úplně a bez přispění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Pr="00846DAC">
        <w:rPr>
          <w:rFonts w:ascii="Times New Roman" w:hAnsi="Times New Roman" w:cs="Times New Roman"/>
          <w:sz w:val="24"/>
          <w:szCs w:val="24"/>
        </w:rPr>
        <w:t>e vyřídit a urovnat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jakékoli požadavky třetích osob vyplývající z případných autorských práv (jejich možného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porušení, atp.) k předmětu Smlouvy.</w:t>
      </w:r>
    </w:p>
    <w:p w:rsidR="005D3A68" w:rsidRDefault="005D3A68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846DAC" w:rsidRDefault="00FC28DC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Článek 8</w:t>
      </w:r>
    </w:p>
    <w:p w:rsidR="00FC28DC" w:rsidRDefault="00FC28DC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Řešení sporů</w:t>
      </w:r>
    </w:p>
    <w:p w:rsidR="005D3A68" w:rsidRPr="00846DAC" w:rsidRDefault="005D3A68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846DAC" w:rsidRDefault="00FC28DC" w:rsidP="005D3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Obě Smluvní strany se dohodly, že případné vzájemné spory vzniklé z této Smlouvy budou</w:t>
      </w:r>
    </w:p>
    <w:p w:rsidR="00FC28DC" w:rsidRPr="00846DAC" w:rsidRDefault="00FC28DC" w:rsidP="005D3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přednostně řešeny smírnou cestou vzájemným jednáním a nebude-li dosaženo dohody, bude spor</w:t>
      </w:r>
      <w:r w:rsidR="00FB3CC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předložen k rozhodnutí místně a věcně příslušnému soudu podle českého práva a věc se bude</w:t>
      </w:r>
      <w:r w:rsidR="00FB3CC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posuzovat podle právních předpisů platných v České republice.</w:t>
      </w:r>
    </w:p>
    <w:p w:rsidR="00FC28DC" w:rsidRPr="00846DAC" w:rsidRDefault="00FC28DC" w:rsidP="005D3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B5F" w:rsidRDefault="00483B5F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Default="00FC28DC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 xml:space="preserve">Článek </w:t>
      </w:r>
      <w:r w:rsidR="00FB3CC8">
        <w:rPr>
          <w:rFonts w:ascii="Times New Roman,Bold" w:hAnsi="Times New Roman,Bold" w:cs="Times New Roman,Bold"/>
          <w:b/>
          <w:bCs/>
          <w:sz w:val="24"/>
          <w:szCs w:val="24"/>
        </w:rPr>
        <w:t>9</w:t>
      </w:r>
    </w:p>
    <w:p w:rsidR="00386C18" w:rsidRPr="00386C18" w:rsidRDefault="00386C18" w:rsidP="00386C1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86C18">
        <w:rPr>
          <w:rFonts w:ascii="Times New Roman,Bold" w:hAnsi="Times New Roman,Bold" w:cs="Times New Roman,Bold"/>
          <w:b/>
          <w:bCs/>
          <w:sz w:val="24"/>
          <w:szCs w:val="24"/>
        </w:rPr>
        <w:t>Odstoupení od smlouvy</w:t>
      </w:r>
    </w:p>
    <w:p w:rsidR="00386C18" w:rsidRPr="00386C18" w:rsidRDefault="00386C18" w:rsidP="00386C1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86C18" w:rsidRPr="00386C18" w:rsidRDefault="00386C18" w:rsidP="00386C18">
      <w:pPr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Nabyvatel</w:t>
      </w:r>
      <w:r w:rsidRPr="00386C18">
        <w:rPr>
          <w:rFonts w:ascii="Times New Roman,Bold" w:hAnsi="Times New Roman,Bold" w:cs="Times New Roman,Bold"/>
          <w:bCs/>
          <w:sz w:val="24"/>
          <w:szCs w:val="24"/>
        </w:rPr>
        <w:t xml:space="preserve"> je oprávněn odstoupit od této smlouvy mimo jiné i v případě, že výdaje, které by </w:t>
      </w:r>
      <w:r>
        <w:rPr>
          <w:rFonts w:ascii="Times New Roman,Bold" w:hAnsi="Times New Roman,Bold" w:cs="Times New Roman,Bold"/>
          <w:bCs/>
          <w:sz w:val="24"/>
          <w:szCs w:val="24"/>
        </w:rPr>
        <w:t>Nabyvateli</w:t>
      </w:r>
      <w:r w:rsidRPr="00386C18">
        <w:rPr>
          <w:rFonts w:ascii="Times New Roman,Bold" w:hAnsi="Times New Roman,Bold" w:cs="Times New Roman,Bold"/>
          <w:bCs/>
          <w:sz w:val="24"/>
          <w:szCs w:val="24"/>
        </w:rPr>
        <w:t xml:space="preserve"> na základě smlouvy měly vzniknout nebo vzniknou, budou ŘO OP </w:t>
      </w:r>
      <w:proofErr w:type="spellStart"/>
      <w:r w:rsidRPr="00386C18">
        <w:rPr>
          <w:rFonts w:ascii="Times New Roman,Bold" w:hAnsi="Times New Roman,Bold" w:cs="Times New Roman,Bold"/>
          <w:bCs/>
          <w:sz w:val="24"/>
          <w:szCs w:val="24"/>
        </w:rPr>
        <w:t>VaVpl</w:t>
      </w:r>
      <w:proofErr w:type="spellEnd"/>
      <w:r w:rsidRPr="00386C18">
        <w:rPr>
          <w:rFonts w:ascii="Times New Roman,Bold" w:hAnsi="Times New Roman,Bold" w:cs="Times New Roman,Bold"/>
          <w:bCs/>
          <w:sz w:val="24"/>
          <w:szCs w:val="24"/>
        </w:rPr>
        <w:t>, případně jiným kontrolním subjektem, označeny za nezpůsobilé.</w:t>
      </w:r>
    </w:p>
    <w:p w:rsidR="00386C18" w:rsidRPr="00386C18" w:rsidRDefault="00386C18" w:rsidP="00386C1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86C18" w:rsidRDefault="00386C18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86C18" w:rsidRPr="00846DAC" w:rsidRDefault="00386C18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Článek 10</w:t>
      </w:r>
    </w:p>
    <w:p w:rsidR="00FC28DC" w:rsidRDefault="00FC28DC" w:rsidP="005D3A6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>Závěrečn</w:t>
      </w:r>
      <w:r w:rsidR="00386C18">
        <w:rPr>
          <w:rFonts w:ascii="Times New Roman,Bold" w:hAnsi="Times New Roman,Bold" w:cs="Times New Roman,Bold"/>
          <w:b/>
          <w:bCs/>
          <w:sz w:val="24"/>
          <w:szCs w:val="24"/>
        </w:rPr>
        <w:t>á</w:t>
      </w:r>
      <w:r w:rsidRPr="00846DA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ustanovení</w:t>
      </w:r>
    </w:p>
    <w:p w:rsidR="005D3A68" w:rsidRPr="00846DAC" w:rsidRDefault="005D3A68" w:rsidP="00A525C2">
      <w:pPr>
        <w:spacing w:after="0" w:line="240" w:lineRule="auto"/>
        <w:ind w:hanging="284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28DC" w:rsidRPr="00846DAC" w:rsidRDefault="00FC28DC" w:rsidP="00A525C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1. Veškeré změny a doplňky této Smlouvy musí mít písemnou formu a budou sjednáván</w:t>
      </w:r>
      <w:r w:rsidR="005D3A68">
        <w:rPr>
          <w:rFonts w:ascii="Times New Roman" w:hAnsi="Times New Roman" w:cs="Times New Roman"/>
          <w:sz w:val="24"/>
          <w:szCs w:val="24"/>
        </w:rPr>
        <w:t xml:space="preserve">y formou </w:t>
      </w:r>
      <w:r w:rsidRPr="00846DAC">
        <w:rPr>
          <w:rFonts w:ascii="Times New Roman" w:hAnsi="Times New Roman" w:cs="Times New Roman"/>
          <w:sz w:val="24"/>
          <w:szCs w:val="24"/>
        </w:rPr>
        <w:t>postupně číslovaných dodatků k této Smlouvě a vyžadují podpisy obou Smluvních stran Smlouvy.</w:t>
      </w:r>
    </w:p>
    <w:p w:rsidR="00FC28DC" w:rsidRPr="00846DAC" w:rsidRDefault="00FC28DC" w:rsidP="00A525C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2. Povinností každé ze Smluvních stran bude bez zbytečného odkla</w:t>
      </w:r>
      <w:r w:rsidR="005D3A68">
        <w:rPr>
          <w:rFonts w:ascii="Times New Roman" w:hAnsi="Times New Roman" w:cs="Times New Roman"/>
          <w:sz w:val="24"/>
          <w:szCs w:val="24"/>
        </w:rPr>
        <w:t xml:space="preserve">du písemně sdělit druhé Smluvní </w:t>
      </w:r>
      <w:r w:rsidRPr="00846DAC">
        <w:rPr>
          <w:rFonts w:ascii="Times New Roman" w:hAnsi="Times New Roman" w:cs="Times New Roman"/>
          <w:sz w:val="24"/>
          <w:szCs w:val="24"/>
        </w:rPr>
        <w:t>straně případnou změnu v údajích uvedených v záhlaví Smlouvy.</w:t>
      </w:r>
    </w:p>
    <w:p w:rsidR="00FC28DC" w:rsidRPr="00846DAC" w:rsidRDefault="00FC28DC" w:rsidP="00A525C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 xml:space="preserve">3. Smlouva je uzavřená dle </w:t>
      </w:r>
      <w:r w:rsidR="00FB3CC8">
        <w:rPr>
          <w:rFonts w:ascii="Times New Roman" w:hAnsi="Times New Roman" w:cs="Times New Roman"/>
          <w:sz w:val="24"/>
          <w:szCs w:val="24"/>
        </w:rPr>
        <w:t>1725</w:t>
      </w:r>
      <w:r w:rsidRPr="00846DAC">
        <w:rPr>
          <w:rFonts w:ascii="Times New Roman" w:hAnsi="Times New Roman" w:cs="Times New Roman"/>
          <w:sz w:val="24"/>
          <w:szCs w:val="24"/>
        </w:rPr>
        <w:t xml:space="preserve"> odst. 2 zákona č. </w:t>
      </w:r>
      <w:r w:rsidR="00FB3CC8">
        <w:rPr>
          <w:rFonts w:ascii="Times New Roman" w:hAnsi="Times New Roman" w:cs="Times New Roman"/>
          <w:sz w:val="24"/>
          <w:szCs w:val="24"/>
        </w:rPr>
        <w:t>89/2012</w:t>
      </w:r>
      <w:r w:rsidRPr="00846DAC">
        <w:rPr>
          <w:rFonts w:ascii="Times New Roman" w:hAnsi="Times New Roman" w:cs="Times New Roman"/>
          <w:sz w:val="24"/>
          <w:szCs w:val="24"/>
        </w:rPr>
        <w:t xml:space="preserve"> Sb. </w:t>
      </w:r>
      <w:r w:rsidR="00FB3CC8">
        <w:rPr>
          <w:rFonts w:ascii="Times New Roman" w:hAnsi="Times New Roman" w:cs="Times New Roman"/>
          <w:sz w:val="24"/>
          <w:szCs w:val="24"/>
        </w:rPr>
        <w:t>Občanský</w:t>
      </w:r>
      <w:r w:rsidR="005D3A68">
        <w:rPr>
          <w:rFonts w:ascii="Times New Roman" w:hAnsi="Times New Roman" w:cs="Times New Roman"/>
          <w:sz w:val="24"/>
          <w:szCs w:val="24"/>
        </w:rPr>
        <w:t xml:space="preserve"> zákoník</w:t>
      </w:r>
      <w:r w:rsidR="00FB3CC8">
        <w:rPr>
          <w:rFonts w:ascii="Times New Roman" w:hAnsi="Times New Roman" w:cs="Times New Roman"/>
          <w:sz w:val="24"/>
          <w:szCs w:val="24"/>
        </w:rPr>
        <w:t>,</w:t>
      </w:r>
      <w:r w:rsidR="005D3A68">
        <w:rPr>
          <w:rFonts w:ascii="Times New Roman" w:hAnsi="Times New Roman" w:cs="Times New Roman"/>
          <w:sz w:val="24"/>
          <w:szCs w:val="24"/>
        </w:rPr>
        <w:t xml:space="preserve"> v platném znění </w:t>
      </w:r>
      <w:r w:rsidRPr="00846DAC">
        <w:rPr>
          <w:rFonts w:ascii="Times New Roman" w:hAnsi="Times New Roman" w:cs="Times New Roman"/>
          <w:sz w:val="24"/>
          <w:szCs w:val="24"/>
        </w:rPr>
        <w:t>ve spojení s ustanoveními zákona č. 121/2000 Sb. o právu aut</w:t>
      </w:r>
      <w:r w:rsidR="005D3A68">
        <w:rPr>
          <w:rFonts w:ascii="Times New Roman" w:hAnsi="Times New Roman" w:cs="Times New Roman"/>
          <w:sz w:val="24"/>
          <w:szCs w:val="24"/>
        </w:rPr>
        <w:t xml:space="preserve">orském, o právech </w:t>
      </w:r>
      <w:r w:rsidR="005D3A68">
        <w:rPr>
          <w:rFonts w:ascii="Times New Roman" w:hAnsi="Times New Roman" w:cs="Times New Roman"/>
          <w:sz w:val="24"/>
          <w:szCs w:val="24"/>
        </w:rPr>
        <w:lastRenderedPageBreak/>
        <w:t xml:space="preserve">souvisejících </w:t>
      </w:r>
      <w:r w:rsidRPr="00846DAC">
        <w:rPr>
          <w:rFonts w:ascii="Times New Roman" w:hAnsi="Times New Roman" w:cs="Times New Roman"/>
          <w:sz w:val="24"/>
          <w:szCs w:val="24"/>
        </w:rPr>
        <w:t>s právem autorským (autorský zákon) a ostatními všeobecně závaznými právními předpisy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platnými v České republice.</w:t>
      </w:r>
    </w:p>
    <w:p w:rsidR="00FC28DC" w:rsidRDefault="00FC28DC" w:rsidP="002C26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4. Smlouva vstupuje v platnost a účinnost dnem podpisu druhou ze Smluvních stran a trvá po dobu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Pr="00846DAC">
        <w:rPr>
          <w:rFonts w:ascii="Times New Roman" w:hAnsi="Times New Roman" w:cs="Times New Roman"/>
          <w:sz w:val="24"/>
          <w:szCs w:val="24"/>
        </w:rPr>
        <w:t>uvedenou v článku 2, odst. 1 Smlouvy.</w:t>
      </w:r>
    </w:p>
    <w:p w:rsidR="00386C18" w:rsidRPr="00386C18" w:rsidRDefault="00386C18" w:rsidP="002C26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Pr="00386C18">
        <w:rPr>
          <w:rFonts w:ascii="Times New Roman" w:hAnsi="Times New Roman" w:cs="Times New Roman"/>
          <w:sz w:val="24"/>
          <w:szCs w:val="24"/>
        </w:rPr>
        <w:t xml:space="preserve">ředmět plnění veřejné zakázky bude financován z projektu Dopravní </w:t>
      </w:r>
      <w:proofErr w:type="spellStart"/>
      <w:r w:rsidRPr="00386C18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Pr="00386C18">
        <w:rPr>
          <w:rFonts w:ascii="Times New Roman" w:hAnsi="Times New Roman" w:cs="Times New Roman"/>
          <w:sz w:val="24"/>
          <w:szCs w:val="24"/>
        </w:rPr>
        <w:t xml:space="preserve"> centrum – CZ.1.05/2.1.00/03.0064 v rámci Operačního programu Výzkum a vývoj pro inovace (OP </w:t>
      </w:r>
      <w:proofErr w:type="spellStart"/>
      <w:r w:rsidRPr="00386C18">
        <w:rPr>
          <w:rFonts w:ascii="Times New Roman" w:hAnsi="Times New Roman" w:cs="Times New Roman"/>
          <w:sz w:val="24"/>
          <w:szCs w:val="24"/>
        </w:rPr>
        <w:t>VaVpl</w:t>
      </w:r>
      <w:proofErr w:type="spellEnd"/>
      <w:r w:rsidRPr="00386C18">
        <w:rPr>
          <w:rFonts w:ascii="Times New Roman" w:hAnsi="Times New Roman" w:cs="Times New Roman"/>
          <w:sz w:val="24"/>
          <w:szCs w:val="24"/>
        </w:rPr>
        <w:t>).</w:t>
      </w:r>
    </w:p>
    <w:p w:rsidR="00386C18" w:rsidRPr="00386C18" w:rsidRDefault="00386C18" w:rsidP="002C26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Poskytovatel</w:t>
      </w:r>
      <w:r w:rsidRPr="00386C18">
        <w:rPr>
          <w:rFonts w:ascii="Times New Roman" w:hAnsi="Times New Roman" w:cs="Times New Roman"/>
          <w:sz w:val="24"/>
          <w:szCs w:val="24"/>
        </w:rPr>
        <w:t xml:space="preserve"> je dle § 2 písm. e) zákona č.320/2001 Sb., o finanční kontrole ve veřejné správě, v platném znění, osobou povinnou spolupůsobit při výkonu finanční kontroly.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386C18">
        <w:rPr>
          <w:rFonts w:ascii="Times New Roman" w:hAnsi="Times New Roman" w:cs="Times New Roman"/>
          <w:sz w:val="24"/>
          <w:szCs w:val="24"/>
        </w:rPr>
        <w:t xml:space="preserve"> je povinen umožnit Řídicímu orgánu OP </w:t>
      </w:r>
      <w:proofErr w:type="spellStart"/>
      <w:r w:rsidRPr="00386C18">
        <w:rPr>
          <w:rFonts w:ascii="Times New Roman" w:hAnsi="Times New Roman" w:cs="Times New Roman"/>
          <w:sz w:val="24"/>
          <w:szCs w:val="24"/>
        </w:rPr>
        <w:t>VaVpl</w:t>
      </w:r>
      <w:proofErr w:type="spellEnd"/>
      <w:r w:rsidRPr="00386C18">
        <w:rPr>
          <w:rFonts w:ascii="Times New Roman" w:hAnsi="Times New Roman" w:cs="Times New Roman"/>
          <w:sz w:val="24"/>
          <w:szCs w:val="24"/>
        </w:rPr>
        <w:t xml:space="preserve"> v rámci kontroly přístup k veškeré dokumentaci týkající se této smlouvy a souvisejícího výběrového řízení, a to alespoň do roku 2021.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řád).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386C18">
        <w:rPr>
          <w:rFonts w:ascii="Times New Roman" w:hAnsi="Times New Roman" w:cs="Times New Roman"/>
          <w:sz w:val="24"/>
          <w:szCs w:val="24"/>
        </w:rPr>
        <w:t xml:space="preserve"> se zavazuje, že zajistí, aby povinnosti dle tohoto článku vázaly i všechny jeho subdodavatele.</w:t>
      </w:r>
    </w:p>
    <w:p w:rsidR="00386C18" w:rsidRPr="00386C18" w:rsidRDefault="00386C18" w:rsidP="002C26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Poskytovatel</w:t>
      </w:r>
      <w:r w:rsidRPr="00386C18">
        <w:rPr>
          <w:rFonts w:ascii="Times New Roman" w:hAnsi="Times New Roman" w:cs="Times New Roman"/>
          <w:sz w:val="24"/>
          <w:szCs w:val="24"/>
        </w:rPr>
        <w:t xml:space="preserve"> je povinen umožnit všem subjektům oprávněným k výkonu kontroly projektu, z jehož prostředků je dodávka hrazena, provést kontrolu dokladů souvisejících splněním zakázky, a to po dobu danou právními předpisy ČR k jejich archivaci (zákon č. 563/1991 Sb., o účetnictví, a zákon č. 235/2004 Sb., o dani z přidané hodnoty).</w:t>
      </w:r>
    </w:p>
    <w:p w:rsidR="00386C18" w:rsidRPr="00386C18" w:rsidRDefault="00386C18" w:rsidP="002C26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Poskytovatel</w:t>
      </w:r>
      <w:r w:rsidRPr="00386C18">
        <w:rPr>
          <w:rFonts w:ascii="Times New Roman" w:hAnsi="Times New Roman" w:cs="Times New Roman"/>
          <w:sz w:val="24"/>
          <w:szCs w:val="24"/>
        </w:rPr>
        <w:t xml:space="preserve"> je povinen dodržet požadavky na povinnou publicitu v rámci programů strukturálních fondů stanovené v čl. 9 nařízení Komise (ES) č. 1828/2006 a v Pravidlech pro publicitu v rámci OP </w:t>
      </w:r>
      <w:proofErr w:type="spellStart"/>
      <w:r w:rsidRPr="00386C18">
        <w:rPr>
          <w:rFonts w:ascii="Times New Roman" w:hAnsi="Times New Roman" w:cs="Times New Roman"/>
          <w:sz w:val="24"/>
          <w:szCs w:val="24"/>
        </w:rPr>
        <w:t>VaVpl</w:t>
      </w:r>
      <w:proofErr w:type="spellEnd"/>
      <w:r w:rsidRPr="00386C18">
        <w:rPr>
          <w:rFonts w:ascii="Times New Roman" w:hAnsi="Times New Roman" w:cs="Times New Roman"/>
          <w:sz w:val="24"/>
          <w:szCs w:val="24"/>
        </w:rPr>
        <w:t xml:space="preserve">, a to ve všech relevantních dokumentech týkajících se daného výběrového řízení či postupu, tj. zejména v zadávací dokumentaci a dalších dokumentech vztahující se k zakázce.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386C18">
        <w:rPr>
          <w:rFonts w:ascii="Times New Roman" w:hAnsi="Times New Roman" w:cs="Times New Roman"/>
          <w:sz w:val="24"/>
          <w:szCs w:val="24"/>
        </w:rPr>
        <w:t xml:space="preserve"> zajistí dodržování výše uvedených pravidel i svými subdodavateli.</w:t>
      </w:r>
    </w:p>
    <w:p w:rsidR="00386C18" w:rsidRPr="00386C18" w:rsidRDefault="007E0202" w:rsidP="002C26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86C18">
        <w:rPr>
          <w:rFonts w:ascii="Times New Roman" w:hAnsi="Times New Roman" w:cs="Times New Roman"/>
          <w:sz w:val="24"/>
          <w:szCs w:val="24"/>
        </w:rPr>
        <w:t>Poskytovatel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 se zavazuje během plnění smlouvy i po jejím ukončení zachovávat mlčenlivost o všech skutečnostech, o kterých se dozví od </w:t>
      </w:r>
      <w:r>
        <w:rPr>
          <w:rFonts w:ascii="Times New Roman" w:hAnsi="Times New Roman" w:cs="Times New Roman"/>
          <w:sz w:val="24"/>
          <w:szCs w:val="24"/>
        </w:rPr>
        <w:t>Nabyvatele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 v souvislosti s plněním smlouvy.</w:t>
      </w:r>
    </w:p>
    <w:p w:rsidR="00386C18" w:rsidRPr="00386C18" w:rsidRDefault="007E0202" w:rsidP="002C26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Tuto smlouvu lze měnit nebo rušit jen vzájemnou dohodou smluvních stran a to pouze formou písemných vzestupně očíslovaných dodatků podepsaných zplnomocněnými představiteli </w:t>
      </w:r>
      <w:r w:rsidR="00386C18"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Nabyvatele</w:t>
      </w:r>
      <w:r w:rsidR="00386C18" w:rsidRPr="00386C18">
        <w:rPr>
          <w:rFonts w:ascii="Times New Roman" w:hAnsi="Times New Roman" w:cs="Times New Roman"/>
          <w:sz w:val="24"/>
          <w:szCs w:val="24"/>
        </w:rPr>
        <w:t>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:rsidR="00386C18" w:rsidRPr="00386C18" w:rsidRDefault="007E0202" w:rsidP="002C26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V souladu s § 147a zákona o veřejných zakázkách </w:t>
      </w:r>
      <w:r>
        <w:rPr>
          <w:rFonts w:ascii="Times New Roman" w:hAnsi="Times New Roman" w:cs="Times New Roman"/>
          <w:sz w:val="24"/>
          <w:szCs w:val="24"/>
        </w:rPr>
        <w:t>Nabyvatel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 jako zadavatel veřejné zakázky uveřejní na profilu zadavatele smlouvu uzavřenou na veřejnou zakázku včetně všech jejích změn a dodatků, výši skutečně uhrazené ceny za plnění veřejné zakázky a seznam subdodavatelů dodavatele veřejné zakázky (</w:t>
      </w:r>
      <w:r w:rsidR="00386C18"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). </w:t>
      </w:r>
      <w:r w:rsidR="00386C18">
        <w:rPr>
          <w:rFonts w:ascii="Times New Roman" w:hAnsi="Times New Roman" w:cs="Times New Roman"/>
          <w:sz w:val="24"/>
          <w:szCs w:val="24"/>
        </w:rPr>
        <w:t>Poskytovatel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 jako dodavatel veřejné zakázky je povinen v souladu s </w:t>
      </w:r>
      <w:proofErr w:type="spellStart"/>
      <w:r w:rsidR="00386C18" w:rsidRPr="00386C1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386C18" w:rsidRPr="00386C18">
        <w:rPr>
          <w:rFonts w:ascii="Times New Roman" w:hAnsi="Times New Roman" w:cs="Times New Roman"/>
          <w:sz w:val="24"/>
          <w:szCs w:val="24"/>
        </w:rPr>
        <w:t xml:space="preserve">. § 147a zákona o veřejných zakázkách předložit </w:t>
      </w:r>
      <w:r>
        <w:rPr>
          <w:rFonts w:ascii="Times New Roman" w:hAnsi="Times New Roman" w:cs="Times New Roman"/>
          <w:sz w:val="24"/>
          <w:szCs w:val="24"/>
        </w:rPr>
        <w:t>Nabyvateli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 seznam subdodavatelů, ve kterém uvede subdodavatele, jímž za plnění subdodávky uhradil více než 10 % z celkové ceny veřejné zakázky, nebo z části ceny veřejné zakázky uhrazené </w:t>
      </w:r>
      <w:r>
        <w:rPr>
          <w:rFonts w:ascii="Times New Roman" w:hAnsi="Times New Roman" w:cs="Times New Roman"/>
          <w:sz w:val="24"/>
          <w:szCs w:val="24"/>
        </w:rPr>
        <w:t>Nabyvatelem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 v jednom kalendářním roce, pokud doba plnění veřejné zakázky přesahuje 1 rok. </w:t>
      </w:r>
      <w:r w:rsidR="00386C18">
        <w:rPr>
          <w:rFonts w:ascii="Times New Roman" w:hAnsi="Times New Roman" w:cs="Times New Roman"/>
          <w:sz w:val="24"/>
          <w:szCs w:val="24"/>
        </w:rPr>
        <w:t>Poskytovatel</w:t>
      </w:r>
      <w:r w:rsidR="00386C18" w:rsidRPr="00386C18">
        <w:rPr>
          <w:rFonts w:ascii="Times New Roman" w:hAnsi="Times New Roman" w:cs="Times New Roman"/>
          <w:sz w:val="24"/>
          <w:szCs w:val="24"/>
        </w:rPr>
        <w:t xml:space="preserve"> předloží seznam subdodavatelů nejpozději do 60 dnů od splnění smlouvy, nebo 28. února následujícího kalendářního roku v případě, že plnění </w:t>
      </w:r>
      <w:r w:rsidR="00386C18" w:rsidRPr="00386C18">
        <w:rPr>
          <w:rFonts w:ascii="Times New Roman" w:hAnsi="Times New Roman" w:cs="Times New Roman"/>
          <w:sz w:val="24"/>
          <w:szCs w:val="24"/>
        </w:rPr>
        <w:lastRenderedPageBreak/>
        <w:t xml:space="preserve">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FC28DC" w:rsidRPr="00846DAC" w:rsidRDefault="007E0202" w:rsidP="002C26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28DC" w:rsidRPr="00846DAC">
        <w:rPr>
          <w:rFonts w:ascii="Times New Roman" w:hAnsi="Times New Roman" w:cs="Times New Roman"/>
          <w:sz w:val="24"/>
          <w:szCs w:val="24"/>
        </w:rPr>
        <w:t xml:space="preserve">. Tato Smlouva se vyhotovuje ve čtyřech (4) stejnopisech, přičemž </w:t>
      </w:r>
      <w:r w:rsidR="00FB3CC8">
        <w:rPr>
          <w:rFonts w:ascii="Times New Roman" w:hAnsi="Times New Roman" w:cs="Times New Roman"/>
          <w:sz w:val="24"/>
          <w:szCs w:val="24"/>
        </w:rPr>
        <w:t>Nabyvatel</w:t>
      </w:r>
      <w:r w:rsidR="00FC28DC" w:rsidRPr="00846DAC">
        <w:rPr>
          <w:rFonts w:ascii="Times New Roman" w:hAnsi="Times New Roman" w:cs="Times New Roman"/>
          <w:sz w:val="24"/>
          <w:szCs w:val="24"/>
        </w:rPr>
        <w:t xml:space="preserve"> obdrží tři (3) a</w:t>
      </w:r>
      <w:r w:rsidR="005D3A68">
        <w:rPr>
          <w:rFonts w:ascii="Times New Roman" w:hAnsi="Times New Roman" w:cs="Times New Roman"/>
          <w:sz w:val="24"/>
          <w:szCs w:val="24"/>
        </w:rPr>
        <w:t xml:space="preserve"> </w:t>
      </w:r>
      <w:r w:rsidR="00FC28DC" w:rsidRPr="00846DAC">
        <w:rPr>
          <w:rFonts w:ascii="Times New Roman" w:hAnsi="Times New Roman" w:cs="Times New Roman"/>
          <w:sz w:val="24"/>
          <w:szCs w:val="24"/>
        </w:rPr>
        <w:t>Poskytovatel jeden (1) stejnopis.</w:t>
      </w:r>
    </w:p>
    <w:p w:rsid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A68" w:rsidRP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A68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7E0202">
        <w:rPr>
          <w:rFonts w:ascii="Times New Roman" w:hAnsi="Times New Roman" w:cs="Times New Roman"/>
          <w:bCs/>
          <w:sz w:val="24"/>
          <w:szCs w:val="24"/>
        </w:rPr>
        <w:t>P</w:t>
      </w:r>
      <w:r w:rsidRPr="005D3A68">
        <w:rPr>
          <w:rFonts w:ascii="Times New Roman" w:hAnsi="Times New Roman" w:cs="Times New Roman"/>
          <w:bCs/>
          <w:sz w:val="24"/>
          <w:szCs w:val="24"/>
        </w:rPr>
        <w:t>oskytovatele:</w:t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  <w:t xml:space="preserve">Za </w:t>
      </w:r>
      <w:r w:rsidR="007E0202">
        <w:rPr>
          <w:rFonts w:ascii="Times New Roman" w:hAnsi="Times New Roman" w:cs="Times New Roman"/>
          <w:bCs/>
          <w:sz w:val="24"/>
          <w:szCs w:val="24"/>
        </w:rPr>
        <w:t>N</w:t>
      </w:r>
      <w:r w:rsidRPr="005D3A68">
        <w:rPr>
          <w:rFonts w:ascii="Times New Roman" w:hAnsi="Times New Roman" w:cs="Times New Roman"/>
          <w:bCs/>
          <w:sz w:val="24"/>
          <w:szCs w:val="24"/>
        </w:rPr>
        <w:t>abyvatele:</w:t>
      </w:r>
    </w:p>
    <w:p w:rsidR="005D3A68" w:rsidRP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A68" w:rsidRPr="005D3A68" w:rsidRDefault="00A518D0" w:rsidP="005D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.. </w:t>
      </w:r>
      <w:r w:rsidR="005D3A68" w:rsidRPr="005D3A68">
        <w:rPr>
          <w:rFonts w:ascii="Times New Roman" w:hAnsi="Times New Roman" w:cs="Times New Roman"/>
          <w:bCs/>
          <w:sz w:val="24"/>
          <w:szCs w:val="24"/>
        </w:rPr>
        <w:t>dne</w:t>
      </w:r>
      <w:r w:rsidR="005D3A68"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="005D3A68"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="005D3A68"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="005D3A68"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="005D3A68"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="005D3A68" w:rsidRPr="005D3A68">
        <w:rPr>
          <w:rFonts w:ascii="Times New Roman" w:hAnsi="Times New Roman" w:cs="Times New Roman"/>
          <w:bCs/>
          <w:sz w:val="24"/>
          <w:szCs w:val="24"/>
        </w:rPr>
        <w:tab/>
        <w:t>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5D3A68" w:rsidRPr="005D3A68">
        <w:rPr>
          <w:rFonts w:ascii="Times New Roman" w:hAnsi="Times New Roman" w:cs="Times New Roman"/>
          <w:bCs/>
          <w:sz w:val="24"/>
          <w:szCs w:val="24"/>
        </w:rPr>
        <w:t>Brně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68" w:rsidRPr="005D3A68">
        <w:rPr>
          <w:rFonts w:ascii="Times New Roman" w:hAnsi="Times New Roman" w:cs="Times New Roman"/>
          <w:bCs/>
          <w:sz w:val="24"/>
          <w:szCs w:val="24"/>
        </w:rPr>
        <w:t>dne</w:t>
      </w:r>
    </w:p>
    <w:p w:rsid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A68" w:rsidRP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A68" w:rsidRP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A68" w:rsidRP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A68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…………………………………...</w:t>
      </w:r>
    </w:p>
    <w:p w:rsidR="005D3A68" w:rsidRP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</w:r>
      <w:r w:rsidRPr="005D3A68">
        <w:rPr>
          <w:rFonts w:ascii="Times New Roman" w:hAnsi="Times New Roman" w:cs="Times New Roman"/>
          <w:bCs/>
          <w:sz w:val="24"/>
          <w:szCs w:val="24"/>
        </w:rPr>
        <w:tab/>
        <w:t>prof. Ing. Karel Pospíšil, Ph.D., MBA</w:t>
      </w:r>
    </w:p>
    <w:p w:rsid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A68" w:rsidRDefault="005D3A68" w:rsidP="005D3A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8DC" w:rsidRPr="00846DAC" w:rsidRDefault="00FC28DC" w:rsidP="005D3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b/>
          <w:bCs/>
          <w:sz w:val="24"/>
          <w:szCs w:val="24"/>
        </w:rPr>
        <w:t xml:space="preserve">Příloha č. 1: </w:t>
      </w:r>
      <w:r w:rsidR="006105F9">
        <w:rPr>
          <w:rFonts w:ascii="Times New Roman" w:hAnsi="Times New Roman" w:cs="Times New Roman"/>
          <w:sz w:val="24"/>
          <w:szCs w:val="24"/>
        </w:rPr>
        <w:t>Technická spec</w:t>
      </w:r>
      <w:r w:rsidR="00326954">
        <w:rPr>
          <w:rFonts w:ascii="Times New Roman" w:hAnsi="Times New Roman" w:cs="Times New Roman"/>
          <w:sz w:val="24"/>
          <w:szCs w:val="24"/>
        </w:rPr>
        <w:t>i</w:t>
      </w:r>
      <w:r w:rsidR="006105F9">
        <w:rPr>
          <w:rFonts w:ascii="Times New Roman" w:hAnsi="Times New Roman" w:cs="Times New Roman"/>
          <w:sz w:val="24"/>
          <w:szCs w:val="24"/>
        </w:rPr>
        <w:t>f</w:t>
      </w:r>
      <w:r w:rsidR="00326954">
        <w:rPr>
          <w:rFonts w:ascii="Times New Roman" w:hAnsi="Times New Roman" w:cs="Times New Roman"/>
          <w:sz w:val="24"/>
          <w:szCs w:val="24"/>
        </w:rPr>
        <w:t>i</w:t>
      </w:r>
      <w:r w:rsidR="006105F9">
        <w:rPr>
          <w:rFonts w:ascii="Times New Roman" w:hAnsi="Times New Roman" w:cs="Times New Roman"/>
          <w:sz w:val="24"/>
          <w:szCs w:val="24"/>
        </w:rPr>
        <w:t>kace</w:t>
      </w:r>
    </w:p>
    <w:p w:rsidR="00FC28DC" w:rsidRPr="00846DAC" w:rsidRDefault="00FC28DC" w:rsidP="005D3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AC">
        <w:rPr>
          <w:rFonts w:ascii="Times New Roman" w:hAnsi="Times New Roman" w:cs="Times New Roman"/>
          <w:sz w:val="24"/>
          <w:szCs w:val="24"/>
        </w:rPr>
        <w:t>Příloha je nedílnou součástí této smlouvy.</w:t>
      </w:r>
    </w:p>
    <w:sectPr w:rsidR="00FC28DC" w:rsidRPr="00846D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05" w:rsidRDefault="00F00005" w:rsidP="00F00005">
      <w:pPr>
        <w:spacing w:after="0" w:line="240" w:lineRule="auto"/>
      </w:pPr>
      <w:r>
        <w:separator/>
      </w:r>
    </w:p>
  </w:endnote>
  <w:endnote w:type="continuationSeparator" w:id="0">
    <w:p w:rsidR="00F00005" w:rsidRDefault="00F00005" w:rsidP="00F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05" w:rsidRDefault="00F00005" w:rsidP="00F00005">
    <w:pPr>
      <w:pStyle w:val="Zpat"/>
    </w:pPr>
    <w:r>
      <w:rPr>
        <w:noProof/>
        <w:lang w:eastAsia="cs-CZ"/>
      </w:rPr>
      <w:drawing>
        <wp:inline distT="0" distB="0" distL="0" distR="0" wp14:anchorId="5C4AEDB6" wp14:editId="418E4937">
          <wp:extent cx="5753100" cy="1343025"/>
          <wp:effectExtent l="0" t="0" r="0" b="9525"/>
          <wp:docPr id="1" name="Obrázek 1" descr="logolink_cisl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cislo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005" w:rsidRDefault="00F000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05" w:rsidRDefault="00F00005" w:rsidP="00F00005">
      <w:pPr>
        <w:spacing w:after="0" w:line="240" w:lineRule="auto"/>
      </w:pPr>
      <w:r>
        <w:separator/>
      </w:r>
    </w:p>
  </w:footnote>
  <w:footnote w:type="continuationSeparator" w:id="0">
    <w:p w:rsidR="00F00005" w:rsidRDefault="00F00005" w:rsidP="00F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DC"/>
    <w:rsid w:val="00007293"/>
    <w:rsid w:val="00027072"/>
    <w:rsid w:val="00047DE7"/>
    <w:rsid w:val="001D2002"/>
    <w:rsid w:val="00217A27"/>
    <w:rsid w:val="002C2653"/>
    <w:rsid w:val="00326954"/>
    <w:rsid w:val="00386C18"/>
    <w:rsid w:val="00412E4E"/>
    <w:rsid w:val="00483B5F"/>
    <w:rsid w:val="004A2403"/>
    <w:rsid w:val="00500128"/>
    <w:rsid w:val="005D3A68"/>
    <w:rsid w:val="005D592F"/>
    <w:rsid w:val="006105F9"/>
    <w:rsid w:val="007E0202"/>
    <w:rsid w:val="00846DAC"/>
    <w:rsid w:val="0095156F"/>
    <w:rsid w:val="0097282F"/>
    <w:rsid w:val="00A518D0"/>
    <w:rsid w:val="00A525C2"/>
    <w:rsid w:val="00B6639A"/>
    <w:rsid w:val="00D31B45"/>
    <w:rsid w:val="00DF69B6"/>
    <w:rsid w:val="00F00005"/>
    <w:rsid w:val="00F42177"/>
    <w:rsid w:val="00FB3CC8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D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005"/>
  </w:style>
  <w:style w:type="paragraph" w:styleId="Zpat">
    <w:name w:val="footer"/>
    <w:basedOn w:val="Normln"/>
    <w:link w:val="ZpatChar"/>
    <w:unhideWhenUsed/>
    <w:rsid w:val="00F0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005"/>
  </w:style>
  <w:style w:type="paragraph" w:styleId="Textbubliny">
    <w:name w:val="Balloon Text"/>
    <w:basedOn w:val="Normln"/>
    <w:link w:val="TextbublinyChar"/>
    <w:uiPriority w:val="99"/>
    <w:semiHidden/>
    <w:unhideWhenUsed/>
    <w:rsid w:val="00F0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D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005"/>
  </w:style>
  <w:style w:type="paragraph" w:styleId="Zpat">
    <w:name w:val="footer"/>
    <w:basedOn w:val="Normln"/>
    <w:link w:val="ZpatChar"/>
    <w:unhideWhenUsed/>
    <w:rsid w:val="00F0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005"/>
  </w:style>
  <w:style w:type="paragraph" w:styleId="Textbubliny">
    <w:name w:val="Balloon Text"/>
    <w:basedOn w:val="Normln"/>
    <w:link w:val="TextbublinyChar"/>
    <w:uiPriority w:val="99"/>
    <w:semiHidden/>
    <w:unhideWhenUsed/>
    <w:rsid w:val="00F0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J1kvBVZmCGPSp2nOeq5vJdUPzu4=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7JvkzLAP+/Qv/hNbrAmxp17vtLU=</DigestValue>
    </Reference>
  </SignedInfo>
  <SignatureValue>H1l/PQC6pflEz44ZGdKS20asH5V8MJsfh7PlHShUYk3VJAL2K1GWQudO1QoD0lx/AJb7aKy+pLwl
Xj4s8EiZhhrZUpmE3ig3taDCTHMQ+1ZKvU5Hs7j68BdPDmOwSilcvB1XYGBtyjZzWoBF3/SBXF6E
811WzA3NEjg07bG31x4X3ykJ19ZP17WdaCyIOzCPdeFJSsSJQ4AahRcqBRHurxX+8p5NOSOxrW03
1KTVuA+siz9NNFRgJIsAaC41XYvm+63XLQdbxi5rGDskygo3mD5C1YoatEsqctxiPR5gStszSTAx
Y8rnELTDJKBvBzIzFCdEI9ffOskRGfQ2Pb96+A==</SignatureValue>
  <KeyInfo>
    <X509Data>
      <X509Certificate>MIIGtzCCBZ+gAwIBAgIDGKPEMA0GCSqGSIb3DQEBCwUAMF8xCzAJBgNVBAYTAkNaMSwwKgYDVQQK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BBTbRz2pjSyITiKvm+A2R+IWCyZnJzANBgkqhkiG9w0BAQsFAAOCAQEAP/lvRrhdJFnwZMtC7Vdd
xC70i8uGk86pg72M+iec1+PSP7mUsjaD7F63ujpdorKx9ZyoKP/04UL4p+xhWRipHeha+uIiIFs+
IHCp/hcQeaRDePA6FM2EDJcVPnaCkVe/U3diOVOFQnADrbYnRHJ9IqqYZ84notQOKnUutxVV4z5C
hSD/7S4PD/umpnBqHuMu+0cb8XhLXmRIUv8upReS1Erd+zk6iclmovKt+of0liQdzoJmsZjCRvPn
zSvJT0IMu/1ecTwp+ChLR9XM6pAqyne9HgD/8bBvWd80BGSh5epOfqqMEqmjLUYHT7nT8jPgvqka
WztwWPmWccVW1MVkSg==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8UHZuEnjen70G4AgLFYv63hzVwA=</DigestValue>
      </Reference>
      <Reference URI="/word/media/image1.jpeg?ContentType=image/jpeg">
        <DigestMethod Algorithm="http://www.w3.org/2000/09/xmldsig#sha1"/>
        <DigestValue>+70m8Fp8fAoeEcmK3zL+xuv71OY=</DigestValue>
      </Reference>
      <Reference URI="/word/settings.xml?ContentType=application/vnd.openxmlformats-officedocument.wordprocessingml.settings+xml">
        <DigestMethod Algorithm="http://www.w3.org/2000/09/xmldsig#sha1"/>
        <DigestValue>ZkwExVUtUF7sT5RnQsc6BrwaHOc=</DigestValue>
      </Reference>
      <Reference URI="/word/stylesWithEffects.xml?ContentType=application/vnd.ms-word.stylesWithEffects+xml">
        <DigestMethod Algorithm="http://www.w3.org/2000/09/xmldsig#sha1"/>
        <DigestValue>qyJCwiFmMHHzOJ3jvnfUKAUCvsc=</DigestValue>
      </Reference>
      <Reference URI="/word/webSettings.xml?ContentType=application/vnd.openxmlformats-officedocument.wordprocessingml.webSettings+xml">
        <DigestMethod Algorithm="http://www.w3.org/2000/09/xmldsig#sha1"/>
        <DigestValue>nCV/OYYq7ADNZ+m4NcYY/FDRFPU=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5Qwi0hEaxP82xe0PFwrG+fjDNQE=</DigestValue>
      </Reference>
      <Reference URI="/word/endnotes.xml?ContentType=application/vnd.openxmlformats-officedocument.wordprocessingml.endnotes+xml">
        <DigestMethod Algorithm="http://www.w3.org/2000/09/xmldsig#sha1"/>
        <DigestValue>rQYi3uvyua4sGbIEfy6tgoBHuxQ=</DigestValue>
      </Reference>
      <Reference URI="/word/document.xml?ContentType=application/vnd.openxmlformats-officedocument.wordprocessingml.document.main+xml">
        <DigestMethod Algorithm="http://www.w3.org/2000/09/xmldsig#sha1"/>
        <DigestValue>WhXBzGaaQmLqJlq3/zsh/R/xWQ4=</DigestValue>
      </Reference>
      <Reference URI="/word/fontTable.xml?ContentType=application/vnd.openxmlformats-officedocument.wordprocessingml.fontTable+xml">
        <DigestMethod Algorithm="http://www.w3.org/2000/09/xmldsig#sha1"/>
        <DigestValue>aIwMJZNIih5bvJKkovEFD1EZngI=</DigestValue>
      </Reference>
      <Reference URI="/word/footer1.xml?ContentType=application/vnd.openxmlformats-officedocument.wordprocessingml.footer+xml">
        <DigestMethod Algorithm="http://www.w3.org/2000/09/xmldsig#sha1"/>
        <DigestValue>KP7qHJ61DUQiL8WL46d4DAYzDsw=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</Manifest>
    <SignatureProperties>
      <SignatureProperty Id="idSignatureTime" Target="#idPackageSignature">
        <mdssi:SignatureTime>
          <mdssi:Format>YYYY-MM-DDThh:mm:ssTZD</mdssi:Format>
          <mdssi:Value>2014-12-08T15:10:43Z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2014-12-08T15:10:43Z</xd:SigningTime>
          <xd:SigningCertificate>
            <xd:Cert>
              <xd:CertDigest>
                <DigestMethod Algorithm="http://www.w3.org/2000/09/xmldsig#sha1"/>
                <DigestValue>uheEZSg4FS4jwzx4vy/D7w61coI=</DigestValue>
              </xd:CertDigest>
              <xd:IssuerSerial>
                <X509IssuerName>CN=PostSignum Qualified CA 2, O="Česká pošta, s.p. [IČ 47114983]", C=CZ</X509IssuerName>
                <X509SerialNumber>1614788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2173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Dolecek</cp:lastModifiedBy>
  <cp:revision>4</cp:revision>
  <dcterms:created xsi:type="dcterms:W3CDTF">2014-12-08T14:36:00Z</dcterms:created>
  <dcterms:modified xsi:type="dcterms:W3CDTF">2014-12-08T14:47:00Z</dcterms:modified>
</cp:coreProperties>
</file>