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EF0F" w14:textId="77777777" w:rsidR="00872131" w:rsidRPr="0020452B" w:rsidRDefault="00657159" w:rsidP="00680339">
      <w:pPr>
        <w:jc w:val="center"/>
        <w:rPr>
          <w:lang w:val="cs-CZ"/>
        </w:rPr>
      </w:pPr>
      <w:r w:rsidRPr="0020452B">
        <w:rPr>
          <w:lang w:val="cs-CZ"/>
        </w:rPr>
        <w:t xml:space="preserve"> </w:t>
      </w:r>
      <w:r w:rsidR="00872131" w:rsidRPr="0020452B">
        <w:rPr>
          <w:noProof/>
          <w:lang w:val="cs-CZ" w:eastAsia="cs-CZ"/>
        </w:rPr>
        <w:drawing>
          <wp:inline distT="0" distB="0" distL="0" distR="0" wp14:anchorId="4B690DBC" wp14:editId="1840B46D">
            <wp:extent cx="4268925" cy="1572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logo image - eGUTS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8925" cy="1572261"/>
                    </a:xfrm>
                    <a:prstGeom prst="rect">
                      <a:avLst/>
                    </a:prstGeom>
                  </pic:spPr>
                </pic:pic>
              </a:graphicData>
            </a:graphic>
          </wp:inline>
        </w:drawing>
      </w:r>
    </w:p>
    <w:p w14:paraId="0D93DDE8" w14:textId="77777777" w:rsidR="008955B8" w:rsidRPr="0020452B" w:rsidRDefault="008955B8" w:rsidP="003369C6">
      <w:pPr>
        <w:rPr>
          <w:color w:val="538135"/>
          <w:lang w:val="cs-CZ"/>
        </w:rPr>
      </w:pPr>
    </w:p>
    <w:p w14:paraId="7CB4BD62" w14:textId="77777777" w:rsidR="003369C6" w:rsidRPr="0020452B" w:rsidRDefault="00E8489A" w:rsidP="003369C6">
      <w:pPr>
        <w:pStyle w:val="KeinLeerraum1"/>
        <w:jc w:val="center"/>
        <w:rPr>
          <w:b/>
          <w:color w:val="538135"/>
          <w:sz w:val="40"/>
          <w:szCs w:val="40"/>
          <w:lang w:val="cs-CZ"/>
        </w:rPr>
      </w:pPr>
      <w:r w:rsidRPr="0020452B">
        <w:rPr>
          <w:b/>
          <w:color w:val="538135"/>
          <w:sz w:val="40"/>
          <w:szCs w:val="40"/>
          <w:lang w:val="cs-CZ"/>
        </w:rPr>
        <w:t>Elektrické, elektronické a ekologické městské dopravní systémy -</w:t>
      </w:r>
      <w:r w:rsidR="003369C6" w:rsidRPr="0020452B">
        <w:rPr>
          <w:b/>
          <w:color w:val="538135"/>
          <w:sz w:val="40"/>
          <w:szCs w:val="40"/>
          <w:lang w:val="cs-CZ"/>
        </w:rPr>
        <w:t xml:space="preserve"> eGUTS</w:t>
      </w:r>
    </w:p>
    <w:p w14:paraId="3CD249F8" w14:textId="77777777" w:rsidR="003369C6" w:rsidRPr="0020452B" w:rsidRDefault="002B20A8" w:rsidP="003369C6">
      <w:pPr>
        <w:pStyle w:val="KeinLeerraum1"/>
        <w:spacing w:before="120"/>
        <w:jc w:val="center"/>
        <w:rPr>
          <w:b/>
          <w:color w:val="538135"/>
          <w:szCs w:val="24"/>
          <w:lang w:val="cs-CZ"/>
        </w:rPr>
      </w:pPr>
      <w:r w:rsidRPr="0020452B">
        <w:rPr>
          <w:b/>
          <w:color w:val="538135"/>
          <w:szCs w:val="24"/>
          <w:lang w:val="cs-CZ"/>
        </w:rPr>
        <w:t>Kód</w:t>
      </w:r>
      <w:r w:rsidR="003369C6" w:rsidRPr="0020452B">
        <w:rPr>
          <w:b/>
          <w:color w:val="538135"/>
          <w:szCs w:val="24"/>
          <w:lang w:val="cs-CZ"/>
        </w:rPr>
        <w:t xml:space="preserve"> DTP1-454-3.1-eGUTS </w:t>
      </w:r>
    </w:p>
    <w:p w14:paraId="6A6C8230" w14:textId="77777777" w:rsidR="003369C6" w:rsidRPr="0020452B" w:rsidRDefault="003369C6" w:rsidP="003369C6">
      <w:pPr>
        <w:pStyle w:val="KeinLeerraum1"/>
        <w:jc w:val="center"/>
        <w:rPr>
          <w:b/>
          <w:color w:val="538135"/>
          <w:sz w:val="36"/>
          <w:szCs w:val="36"/>
          <w:lang w:val="cs-CZ"/>
        </w:rPr>
      </w:pPr>
    </w:p>
    <w:p w14:paraId="5FCB5622" w14:textId="77777777" w:rsidR="003369C6" w:rsidRPr="0020452B" w:rsidRDefault="003369C6" w:rsidP="003369C6">
      <w:pPr>
        <w:pStyle w:val="KeinLeerraum1"/>
        <w:jc w:val="center"/>
        <w:rPr>
          <w:b/>
          <w:color w:val="538135"/>
          <w:sz w:val="48"/>
          <w:szCs w:val="56"/>
          <w:lang w:val="cs-CZ"/>
        </w:rPr>
      </w:pPr>
      <w:r w:rsidRPr="0020452B">
        <w:rPr>
          <w:b/>
          <w:color w:val="538135"/>
          <w:sz w:val="48"/>
          <w:szCs w:val="56"/>
          <w:lang w:val="cs-CZ"/>
        </w:rPr>
        <w:t xml:space="preserve">D4.3.1 </w:t>
      </w:r>
      <w:r w:rsidR="00E8489A" w:rsidRPr="0020452B">
        <w:rPr>
          <w:b/>
          <w:color w:val="538135"/>
          <w:sz w:val="48"/>
          <w:szCs w:val="56"/>
          <w:lang w:val="cs-CZ"/>
        </w:rPr>
        <w:t xml:space="preserve">Příručka pro lokální akční plán </w:t>
      </w:r>
    </w:p>
    <w:p w14:paraId="16B4495F" w14:textId="77777777" w:rsidR="003369C6" w:rsidRPr="0020452B" w:rsidRDefault="003369C6" w:rsidP="003369C6">
      <w:pPr>
        <w:pStyle w:val="KeinLeerraum1"/>
        <w:rPr>
          <w:color w:val="538135"/>
          <w:lang w:val="cs-CZ"/>
        </w:rPr>
      </w:pPr>
    </w:p>
    <w:p w14:paraId="1D6F6E06" w14:textId="77777777" w:rsidR="003369C6" w:rsidRPr="0020452B" w:rsidRDefault="003369C6" w:rsidP="003369C6">
      <w:pPr>
        <w:pStyle w:val="KeinLeerraum1"/>
        <w:jc w:val="center"/>
        <w:rPr>
          <w:b/>
          <w:sz w:val="16"/>
          <w:szCs w:val="16"/>
          <w:lang w:val="cs-CZ"/>
        </w:rPr>
      </w:pPr>
    </w:p>
    <w:p w14:paraId="56DC8B9C" w14:textId="77777777" w:rsidR="003369C6" w:rsidRPr="0020452B" w:rsidRDefault="00E8489A" w:rsidP="003369C6">
      <w:pPr>
        <w:pStyle w:val="KeinLeerraum1"/>
        <w:jc w:val="center"/>
        <w:rPr>
          <w:i/>
          <w:sz w:val="22"/>
          <w:szCs w:val="22"/>
          <w:lang w:val="cs-CZ"/>
        </w:rPr>
      </w:pPr>
      <w:r w:rsidRPr="0020452B">
        <w:rPr>
          <w:i/>
          <w:sz w:val="22"/>
          <w:szCs w:val="22"/>
          <w:lang w:val="cs-CZ"/>
        </w:rPr>
        <w:t>Zodpovědný</w:t>
      </w:r>
      <w:r w:rsidR="00B921A4" w:rsidRPr="0020452B">
        <w:rPr>
          <w:i/>
          <w:sz w:val="22"/>
          <w:szCs w:val="22"/>
          <w:lang w:val="cs-CZ"/>
        </w:rPr>
        <w:t xml:space="preserve"> partner</w:t>
      </w:r>
    </w:p>
    <w:p w14:paraId="65E4B8AF" w14:textId="77777777" w:rsidR="00B96E94" w:rsidRPr="0020452B" w:rsidRDefault="000476BA" w:rsidP="003369C6">
      <w:pPr>
        <w:pStyle w:val="KeinLeerraum1"/>
        <w:jc w:val="center"/>
        <w:rPr>
          <w:rFonts w:eastAsia="Calibri"/>
          <w:b/>
          <w:bCs/>
          <w:color w:val="000000"/>
          <w:sz w:val="23"/>
          <w:szCs w:val="23"/>
          <w:lang w:val="cs-CZ" w:eastAsia="de-AT"/>
        </w:rPr>
      </w:pPr>
      <w:r>
        <w:rPr>
          <w:rFonts w:eastAsia="Calibri"/>
          <w:b/>
          <w:bCs/>
          <w:color w:val="000000"/>
          <w:sz w:val="23"/>
          <w:szCs w:val="23"/>
          <w:lang w:val="cs-CZ" w:eastAsia="de-AT"/>
        </w:rPr>
        <w:t>Univerzita v </w:t>
      </w:r>
      <w:proofErr w:type="spellStart"/>
      <w:r>
        <w:rPr>
          <w:rFonts w:eastAsia="Calibri"/>
          <w:b/>
          <w:bCs/>
          <w:color w:val="000000"/>
          <w:sz w:val="23"/>
          <w:szCs w:val="23"/>
          <w:lang w:val="cs-CZ" w:eastAsia="de-AT"/>
        </w:rPr>
        <w:t>Mariboru</w:t>
      </w:r>
      <w:proofErr w:type="spellEnd"/>
      <w:r w:rsidR="00B96E94" w:rsidRPr="0020452B">
        <w:rPr>
          <w:rFonts w:eastAsia="Calibri"/>
          <w:b/>
          <w:bCs/>
          <w:color w:val="000000"/>
          <w:sz w:val="23"/>
          <w:szCs w:val="23"/>
          <w:lang w:val="cs-CZ" w:eastAsia="de-AT"/>
        </w:rPr>
        <w:t xml:space="preserve"> </w:t>
      </w:r>
    </w:p>
    <w:p w14:paraId="128E09B0" w14:textId="77777777" w:rsidR="003369C6" w:rsidRPr="0020452B" w:rsidRDefault="00B96E94" w:rsidP="003369C6">
      <w:pPr>
        <w:pStyle w:val="KeinLeerraum1"/>
        <w:jc w:val="center"/>
        <w:rPr>
          <w:sz w:val="22"/>
          <w:szCs w:val="22"/>
          <w:lang w:val="cs-CZ"/>
        </w:rPr>
      </w:pPr>
      <w:r w:rsidRPr="0020452B">
        <w:rPr>
          <w:rFonts w:eastAsia="Calibri"/>
          <w:b/>
          <w:bCs/>
          <w:color w:val="000000"/>
          <w:sz w:val="23"/>
          <w:szCs w:val="23"/>
          <w:lang w:val="cs-CZ" w:eastAsia="de-AT"/>
        </w:rPr>
        <w:t>(</w:t>
      </w:r>
      <w:r w:rsidR="003369C6" w:rsidRPr="0020452B">
        <w:rPr>
          <w:rFonts w:eastAsia="Calibri"/>
          <w:b/>
          <w:bCs/>
          <w:color w:val="000000"/>
          <w:sz w:val="23"/>
          <w:szCs w:val="23"/>
          <w:lang w:val="cs-CZ" w:eastAsia="de-AT"/>
        </w:rPr>
        <w:t xml:space="preserve">University </w:t>
      </w:r>
      <w:proofErr w:type="spellStart"/>
      <w:r w:rsidR="003369C6" w:rsidRPr="0020452B">
        <w:rPr>
          <w:rFonts w:eastAsia="Calibri"/>
          <w:b/>
          <w:bCs/>
          <w:color w:val="000000"/>
          <w:sz w:val="23"/>
          <w:szCs w:val="23"/>
          <w:lang w:val="cs-CZ" w:eastAsia="de-AT"/>
        </w:rPr>
        <w:t>of</w:t>
      </w:r>
      <w:proofErr w:type="spellEnd"/>
      <w:r w:rsidR="003369C6" w:rsidRPr="0020452B">
        <w:rPr>
          <w:rFonts w:eastAsia="Calibri"/>
          <w:b/>
          <w:bCs/>
          <w:color w:val="000000"/>
          <w:sz w:val="23"/>
          <w:szCs w:val="23"/>
          <w:lang w:val="cs-CZ" w:eastAsia="de-AT"/>
        </w:rPr>
        <w:t xml:space="preserve"> </w:t>
      </w:r>
      <w:proofErr w:type="spellStart"/>
      <w:r w:rsidR="003369C6" w:rsidRPr="0020452B">
        <w:rPr>
          <w:rFonts w:eastAsia="Calibri"/>
          <w:b/>
          <w:bCs/>
          <w:color w:val="000000"/>
          <w:sz w:val="23"/>
          <w:szCs w:val="23"/>
          <w:lang w:val="cs-CZ" w:eastAsia="de-AT"/>
        </w:rPr>
        <w:t>Maribor</w:t>
      </w:r>
      <w:proofErr w:type="spellEnd"/>
      <w:r w:rsidRPr="0020452B">
        <w:rPr>
          <w:rFonts w:eastAsia="Calibri"/>
          <w:b/>
          <w:bCs/>
          <w:color w:val="000000"/>
          <w:sz w:val="23"/>
          <w:szCs w:val="23"/>
          <w:lang w:val="cs-CZ" w:eastAsia="de-AT"/>
        </w:rPr>
        <w:t>)</w:t>
      </w:r>
    </w:p>
    <w:p w14:paraId="6E165EEE" w14:textId="77777777" w:rsidR="003369C6" w:rsidRPr="0020452B" w:rsidRDefault="003369C6" w:rsidP="003369C6">
      <w:pPr>
        <w:pStyle w:val="KeinLeerraum1"/>
        <w:jc w:val="center"/>
        <w:rPr>
          <w:lang w:val="cs-CZ"/>
        </w:rPr>
      </w:pPr>
    </w:p>
    <w:p w14:paraId="6B44C0ED" w14:textId="77777777" w:rsidR="003369C6" w:rsidRPr="0020452B" w:rsidRDefault="00E8489A" w:rsidP="003369C6">
      <w:pPr>
        <w:pStyle w:val="KeinLeerraum1"/>
        <w:jc w:val="center"/>
        <w:rPr>
          <w:lang w:val="cs-CZ"/>
        </w:rPr>
      </w:pPr>
      <w:r w:rsidRPr="0020452B">
        <w:rPr>
          <w:lang w:val="cs-CZ"/>
        </w:rPr>
        <w:t>Verze</w:t>
      </w:r>
      <w:r w:rsidR="003369C6" w:rsidRPr="0020452B">
        <w:rPr>
          <w:lang w:val="cs-CZ"/>
        </w:rPr>
        <w:t xml:space="preserve"> 1.0</w:t>
      </w:r>
    </w:p>
    <w:p w14:paraId="47AA36AA" w14:textId="77777777" w:rsidR="003369C6" w:rsidRPr="0020452B" w:rsidRDefault="00E8489A" w:rsidP="003369C6">
      <w:pPr>
        <w:pStyle w:val="KeinLeerraum1"/>
        <w:jc w:val="center"/>
        <w:rPr>
          <w:lang w:val="cs-CZ"/>
        </w:rPr>
      </w:pPr>
      <w:r w:rsidRPr="0020452B">
        <w:rPr>
          <w:lang w:val="cs-CZ"/>
        </w:rPr>
        <w:t>Leden</w:t>
      </w:r>
      <w:r w:rsidR="003369C6" w:rsidRPr="0020452B">
        <w:rPr>
          <w:lang w:val="cs-CZ"/>
        </w:rPr>
        <w:t xml:space="preserve"> 201</w:t>
      </w:r>
      <w:r w:rsidR="0007733D" w:rsidRPr="0020452B">
        <w:rPr>
          <w:lang w:val="cs-CZ"/>
        </w:rPr>
        <w:t>8</w:t>
      </w:r>
    </w:p>
    <w:p w14:paraId="67FFE741" w14:textId="77777777" w:rsidR="003369C6" w:rsidRPr="0020452B" w:rsidRDefault="003369C6" w:rsidP="003369C6">
      <w:pPr>
        <w:rPr>
          <w:lang w:val="cs-CZ"/>
        </w:rPr>
      </w:pPr>
    </w:p>
    <w:p w14:paraId="5F579E19" w14:textId="77777777" w:rsidR="00FB3F16" w:rsidRPr="0020452B" w:rsidRDefault="00FB3F16">
      <w:pPr>
        <w:spacing w:after="200"/>
        <w:jc w:val="left"/>
        <w:rPr>
          <w:lang w:val="cs-CZ"/>
        </w:rPr>
      </w:pPr>
    </w:p>
    <w:p w14:paraId="3F591E17" w14:textId="77777777" w:rsidR="004E500B" w:rsidRPr="0020452B" w:rsidRDefault="004E500B" w:rsidP="00872131">
      <w:pPr>
        <w:rPr>
          <w:color w:val="000000" w:themeColor="text1"/>
          <w:lang w:val="cs-CZ"/>
        </w:rPr>
      </w:pPr>
    </w:p>
    <w:p w14:paraId="58E43F9B" w14:textId="77777777" w:rsidR="00521CCF" w:rsidRPr="0020452B" w:rsidRDefault="00521CCF" w:rsidP="006E4967">
      <w:pPr>
        <w:keepNext/>
        <w:keepLines/>
        <w:spacing w:before="200" w:after="0"/>
        <w:jc w:val="center"/>
        <w:outlineLvl w:val="2"/>
        <w:rPr>
          <w:rFonts w:asciiTheme="majorHAnsi" w:eastAsia="Times New Roman" w:hAnsiTheme="majorHAnsi" w:cstheme="majorBidi"/>
          <w:b/>
          <w:color w:val="17365D"/>
          <w:lang w:val="cs-CZ"/>
        </w:rPr>
      </w:pPr>
    </w:p>
    <w:p w14:paraId="476902B0" w14:textId="77777777" w:rsidR="00FB3F16" w:rsidRPr="0020452B" w:rsidRDefault="00FB3F16" w:rsidP="00FB3F16">
      <w:pPr>
        <w:rPr>
          <w:rFonts w:asciiTheme="majorHAnsi" w:eastAsia="Times New Roman" w:hAnsiTheme="majorHAnsi" w:cstheme="majorBidi"/>
          <w:lang w:val="cs-CZ"/>
        </w:rPr>
      </w:pPr>
    </w:p>
    <w:p w14:paraId="2298EA90" w14:textId="77777777" w:rsidR="00FB3F16" w:rsidRPr="0020452B" w:rsidRDefault="00FB3F16" w:rsidP="00FB3F16">
      <w:pPr>
        <w:rPr>
          <w:rFonts w:asciiTheme="majorHAnsi" w:eastAsia="Times New Roman" w:hAnsiTheme="majorHAnsi" w:cstheme="majorBidi"/>
          <w:lang w:val="cs-CZ"/>
        </w:rPr>
      </w:pPr>
      <w:bookmarkStart w:id="0" w:name="_GoBack"/>
      <w:bookmarkEnd w:id="0"/>
    </w:p>
    <w:p w14:paraId="3489FE92" w14:textId="77777777" w:rsidR="008F75A1" w:rsidRDefault="008F75A1" w:rsidP="00FB3F16">
      <w:pPr>
        <w:rPr>
          <w:rFonts w:asciiTheme="majorHAnsi" w:eastAsia="Times New Roman" w:hAnsiTheme="majorHAnsi" w:cstheme="majorBidi"/>
          <w:i/>
          <w:sz w:val="20"/>
          <w:szCs w:val="20"/>
          <w:lang w:val="cs-CZ"/>
        </w:rPr>
      </w:pPr>
    </w:p>
    <w:p w14:paraId="1D29E6E2" w14:textId="77777777" w:rsidR="008E75C7" w:rsidRPr="0020452B" w:rsidRDefault="008E75C7" w:rsidP="00FB3F16">
      <w:pPr>
        <w:rPr>
          <w:rFonts w:asciiTheme="majorHAnsi" w:eastAsia="Times New Roman" w:hAnsiTheme="majorHAnsi" w:cstheme="majorBidi"/>
          <w:i/>
          <w:sz w:val="20"/>
          <w:szCs w:val="20"/>
          <w:lang w:val="cs-CZ"/>
        </w:rPr>
      </w:pPr>
    </w:p>
    <w:p w14:paraId="2CF7ED8C" w14:textId="77777777" w:rsidR="008F75A1" w:rsidRPr="0020452B" w:rsidRDefault="008F75A1" w:rsidP="00FB3F16">
      <w:pPr>
        <w:rPr>
          <w:rFonts w:asciiTheme="majorHAnsi" w:eastAsia="Times New Roman" w:hAnsiTheme="majorHAnsi" w:cstheme="majorBidi"/>
          <w:i/>
          <w:sz w:val="20"/>
          <w:szCs w:val="20"/>
          <w:lang w:val="cs-CZ"/>
        </w:rPr>
      </w:pPr>
    </w:p>
    <w:p w14:paraId="3E60EAC7" w14:textId="77777777" w:rsidR="00FB3F16" w:rsidRPr="0020452B" w:rsidRDefault="0020452B" w:rsidP="00FB3F16">
      <w:pPr>
        <w:rPr>
          <w:rFonts w:asciiTheme="majorHAnsi" w:eastAsia="Times New Roman" w:hAnsiTheme="majorHAnsi" w:cstheme="majorBidi"/>
          <w:lang w:val="cs-CZ"/>
        </w:rPr>
      </w:pPr>
      <w:r w:rsidRPr="0020452B">
        <w:rPr>
          <w:rFonts w:asciiTheme="majorHAnsi" w:eastAsia="Times New Roman" w:hAnsiTheme="majorHAnsi" w:cstheme="majorBidi"/>
          <w:i/>
          <w:sz w:val="20"/>
          <w:szCs w:val="20"/>
          <w:lang w:val="cs-CZ"/>
        </w:rPr>
        <w:t>Pr</w:t>
      </w:r>
      <w:r w:rsidR="00C25CC2" w:rsidRPr="0020452B">
        <w:rPr>
          <w:rFonts w:asciiTheme="majorHAnsi" w:eastAsia="Times New Roman" w:hAnsiTheme="majorHAnsi" w:cstheme="majorBidi"/>
          <w:i/>
          <w:sz w:val="20"/>
          <w:szCs w:val="20"/>
          <w:lang w:val="cs-CZ"/>
        </w:rPr>
        <w:t xml:space="preserve">ohlášení: Informace a názory uvedené v tomto dokumentu jsou informace autora (autorů) (partnerů eGUTS) a nemusí </w:t>
      </w:r>
      <w:r>
        <w:rPr>
          <w:rFonts w:asciiTheme="majorHAnsi" w:eastAsia="Times New Roman" w:hAnsiTheme="majorHAnsi" w:cstheme="majorBidi"/>
          <w:i/>
          <w:sz w:val="20"/>
          <w:szCs w:val="20"/>
          <w:lang w:val="cs-CZ"/>
        </w:rPr>
        <w:t>nevyhnutelně odrážet ofi</w:t>
      </w:r>
      <w:r w:rsidR="00EC4E54">
        <w:rPr>
          <w:rFonts w:asciiTheme="majorHAnsi" w:eastAsia="Times New Roman" w:hAnsiTheme="majorHAnsi" w:cstheme="majorBidi"/>
          <w:i/>
          <w:sz w:val="20"/>
          <w:szCs w:val="20"/>
          <w:lang w:val="cs-CZ"/>
        </w:rPr>
        <w:t>ci</w:t>
      </w:r>
      <w:r>
        <w:rPr>
          <w:rFonts w:asciiTheme="majorHAnsi" w:eastAsia="Times New Roman" w:hAnsiTheme="majorHAnsi" w:cstheme="majorBidi"/>
          <w:i/>
          <w:sz w:val="20"/>
          <w:szCs w:val="20"/>
          <w:lang w:val="cs-CZ"/>
        </w:rPr>
        <w:t>ální náz</w:t>
      </w:r>
      <w:r w:rsidR="00C25CC2" w:rsidRPr="0020452B">
        <w:rPr>
          <w:rFonts w:asciiTheme="majorHAnsi" w:eastAsia="Times New Roman" w:hAnsiTheme="majorHAnsi" w:cstheme="majorBidi"/>
          <w:i/>
          <w:sz w:val="20"/>
          <w:szCs w:val="20"/>
          <w:lang w:val="cs-CZ"/>
        </w:rPr>
        <w:t>ory Evro</w:t>
      </w:r>
      <w:r>
        <w:rPr>
          <w:rFonts w:asciiTheme="majorHAnsi" w:eastAsia="Times New Roman" w:hAnsiTheme="majorHAnsi" w:cstheme="majorBidi"/>
          <w:i/>
          <w:sz w:val="20"/>
          <w:szCs w:val="20"/>
          <w:lang w:val="cs-CZ"/>
        </w:rPr>
        <w:t>p</w:t>
      </w:r>
      <w:r w:rsidR="00C25CC2" w:rsidRPr="0020452B">
        <w:rPr>
          <w:rFonts w:asciiTheme="majorHAnsi" w:eastAsia="Times New Roman" w:hAnsiTheme="majorHAnsi" w:cstheme="majorBidi"/>
          <w:i/>
          <w:sz w:val="20"/>
          <w:szCs w:val="20"/>
          <w:lang w:val="cs-CZ"/>
        </w:rPr>
        <w:t>ské unie /Dunajského národního programu. Ani instituce a orgány Evro</w:t>
      </w:r>
      <w:r>
        <w:rPr>
          <w:rFonts w:asciiTheme="majorHAnsi" w:eastAsia="Times New Roman" w:hAnsiTheme="majorHAnsi" w:cstheme="majorBidi"/>
          <w:i/>
          <w:sz w:val="20"/>
          <w:szCs w:val="20"/>
          <w:lang w:val="cs-CZ"/>
        </w:rPr>
        <w:t>p</w:t>
      </w:r>
      <w:r w:rsidR="00C25CC2" w:rsidRPr="0020452B">
        <w:rPr>
          <w:rFonts w:asciiTheme="majorHAnsi" w:eastAsia="Times New Roman" w:hAnsiTheme="majorHAnsi" w:cstheme="majorBidi"/>
          <w:i/>
          <w:sz w:val="20"/>
          <w:szCs w:val="20"/>
          <w:lang w:val="cs-CZ"/>
        </w:rPr>
        <w:t>ské unie /Duna</w:t>
      </w:r>
      <w:r w:rsidR="00EC4E54">
        <w:rPr>
          <w:rFonts w:asciiTheme="majorHAnsi" w:eastAsia="Times New Roman" w:hAnsiTheme="majorHAnsi" w:cstheme="majorBidi"/>
          <w:i/>
          <w:sz w:val="20"/>
          <w:szCs w:val="20"/>
          <w:lang w:val="cs-CZ"/>
        </w:rPr>
        <w:t>j</w:t>
      </w:r>
      <w:r w:rsidR="00C25CC2" w:rsidRPr="0020452B">
        <w:rPr>
          <w:rFonts w:asciiTheme="majorHAnsi" w:eastAsia="Times New Roman" w:hAnsiTheme="majorHAnsi" w:cstheme="majorBidi"/>
          <w:i/>
          <w:sz w:val="20"/>
          <w:szCs w:val="20"/>
          <w:lang w:val="cs-CZ"/>
        </w:rPr>
        <w:t xml:space="preserve">ského národního programu ani osoby, které </w:t>
      </w:r>
      <w:r w:rsidRPr="0020452B">
        <w:rPr>
          <w:rFonts w:asciiTheme="majorHAnsi" w:eastAsia="Times New Roman" w:hAnsiTheme="majorHAnsi" w:cstheme="majorBidi"/>
          <w:i/>
          <w:sz w:val="20"/>
          <w:szCs w:val="20"/>
          <w:lang w:val="cs-CZ"/>
        </w:rPr>
        <w:t xml:space="preserve">jednají v jejich měně, ani autoři nenesou zodpovědnost za používání informací obsažených v tomto dokumentu. </w:t>
      </w:r>
    </w:p>
    <w:p w14:paraId="271BA2BF" w14:textId="77777777" w:rsidR="00FB3F16" w:rsidRDefault="00FB3F16" w:rsidP="00FB3F16">
      <w:pPr>
        <w:rPr>
          <w:rFonts w:asciiTheme="majorHAnsi" w:eastAsia="Times New Roman" w:hAnsiTheme="majorHAnsi" w:cstheme="majorBidi"/>
          <w:lang w:val="cs-CZ"/>
        </w:rPr>
      </w:pPr>
    </w:p>
    <w:p w14:paraId="1299B92A" w14:textId="57551C02" w:rsidR="008E75C7" w:rsidRPr="008E75C7" w:rsidRDefault="008E75C7" w:rsidP="00FB3F16">
      <w:pPr>
        <w:rPr>
          <w:rFonts w:asciiTheme="majorHAnsi" w:eastAsia="Times New Roman" w:hAnsiTheme="majorHAnsi" w:cstheme="majorBidi"/>
          <w:sz w:val="24"/>
          <w:szCs w:val="24"/>
          <w:lang w:val="cs-CZ"/>
        </w:rPr>
      </w:pPr>
    </w:p>
    <w:tbl>
      <w:tblPr>
        <w:tblStyle w:val="Mkatabulky"/>
        <w:tblW w:w="0" w:type="auto"/>
        <w:jc w:val="center"/>
        <w:tblLook w:val="04A0" w:firstRow="1" w:lastRow="0" w:firstColumn="1" w:lastColumn="0" w:noHBand="0" w:noVBand="1"/>
      </w:tblPr>
      <w:tblGrid>
        <w:gridCol w:w="3834"/>
        <w:gridCol w:w="4682"/>
      </w:tblGrid>
      <w:tr w:rsidR="00FC5C80" w:rsidRPr="0020452B" w14:paraId="62789371" w14:textId="77777777" w:rsidTr="003A5C67">
        <w:trPr>
          <w:jc w:val="center"/>
        </w:trPr>
        <w:tc>
          <w:tcPr>
            <w:tcW w:w="3834" w:type="dxa"/>
          </w:tcPr>
          <w:p w14:paraId="6A3F33AE" w14:textId="77777777" w:rsidR="00FC5C80" w:rsidRPr="0020452B" w:rsidRDefault="0020452B" w:rsidP="006D4E24">
            <w:pPr>
              <w:rPr>
                <w:kern w:val="24"/>
                <w:lang w:val="cs-CZ"/>
              </w:rPr>
            </w:pPr>
            <w:r>
              <w:rPr>
                <w:kern w:val="24"/>
                <w:lang w:val="cs-CZ"/>
              </w:rPr>
              <w:t>Úroveň zveřejnění</w:t>
            </w:r>
          </w:p>
        </w:tc>
        <w:tc>
          <w:tcPr>
            <w:tcW w:w="4682" w:type="dxa"/>
          </w:tcPr>
          <w:p w14:paraId="15AE8031" w14:textId="77777777" w:rsidR="00FC5C80" w:rsidRPr="0020452B" w:rsidRDefault="0020452B" w:rsidP="006D4E24">
            <w:pPr>
              <w:jc w:val="center"/>
              <w:rPr>
                <w:b/>
                <w:kern w:val="24"/>
                <w:lang w:val="cs-CZ"/>
              </w:rPr>
            </w:pPr>
            <w:r>
              <w:rPr>
                <w:b/>
                <w:kern w:val="24"/>
                <w:lang w:val="cs-CZ"/>
              </w:rPr>
              <w:t>Veřejný</w:t>
            </w:r>
          </w:p>
        </w:tc>
      </w:tr>
      <w:tr w:rsidR="00FC5C80" w:rsidRPr="0020452B" w14:paraId="765A9216" w14:textId="77777777" w:rsidTr="003A5C67">
        <w:trPr>
          <w:jc w:val="center"/>
        </w:trPr>
        <w:tc>
          <w:tcPr>
            <w:tcW w:w="3834" w:type="dxa"/>
          </w:tcPr>
          <w:p w14:paraId="46BD465E" w14:textId="77777777" w:rsidR="00FC5C80" w:rsidRPr="0020452B" w:rsidRDefault="00B96E94" w:rsidP="0020452B">
            <w:pPr>
              <w:rPr>
                <w:kern w:val="24"/>
                <w:lang w:val="cs-CZ"/>
              </w:rPr>
            </w:pPr>
            <w:r w:rsidRPr="0020452B">
              <w:rPr>
                <w:kern w:val="24"/>
                <w:lang w:val="cs-CZ"/>
              </w:rPr>
              <w:t>Komponent a fá</w:t>
            </w:r>
            <w:r w:rsidR="0020452B">
              <w:rPr>
                <w:kern w:val="24"/>
                <w:lang w:val="cs-CZ"/>
              </w:rPr>
              <w:t>ze</w:t>
            </w:r>
          </w:p>
        </w:tc>
        <w:tc>
          <w:tcPr>
            <w:tcW w:w="4682" w:type="dxa"/>
          </w:tcPr>
          <w:p w14:paraId="664168B3" w14:textId="77777777" w:rsidR="00FC5C80" w:rsidRPr="0020452B" w:rsidRDefault="00FC5C80" w:rsidP="006D4E24">
            <w:pPr>
              <w:jc w:val="center"/>
              <w:rPr>
                <w:kern w:val="24"/>
                <w:lang w:val="cs-CZ"/>
              </w:rPr>
            </w:pPr>
            <w:r w:rsidRPr="0020452B">
              <w:rPr>
                <w:kern w:val="24"/>
                <w:lang w:val="cs-CZ"/>
              </w:rPr>
              <w:t>D 4. 3. 1</w:t>
            </w:r>
          </w:p>
        </w:tc>
      </w:tr>
      <w:tr w:rsidR="00FC5C80" w:rsidRPr="0020452B" w14:paraId="127B2305" w14:textId="77777777" w:rsidTr="003A5C67">
        <w:trPr>
          <w:jc w:val="center"/>
        </w:trPr>
        <w:tc>
          <w:tcPr>
            <w:tcW w:w="3834" w:type="dxa"/>
          </w:tcPr>
          <w:p w14:paraId="0BA347E3" w14:textId="77777777" w:rsidR="00FC5C80" w:rsidRPr="0020452B" w:rsidRDefault="0020452B" w:rsidP="0020452B">
            <w:pPr>
              <w:rPr>
                <w:kern w:val="24"/>
                <w:lang w:val="cs-CZ"/>
              </w:rPr>
            </w:pPr>
            <w:r>
              <w:rPr>
                <w:kern w:val="24"/>
                <w:lang w:val="cs-CZ"/>
              </w:rPr>
              <w:t>Koordinující</w:t>
            </w:r>
            <w:r w:rsidR="00B96E94" w:rsidRPr="0020452B">
              <w:rPr>
                <w:kern w:val="24"/>
                <w:lang w:val="cs-CZ"/>
              </w:rPr>
              <w:t xml:space="preserve"> partner</w:t>
            </w:r>
          </w:p>
        </w:tc>
        <w:tc>
          <w:tcPr>
            <w:tcW w:w="4682" w:type="dxa"/>
          </w:tcPr>
          <w:p w14:paraId="1209868A" w14:textId="77777777" w:rsidR="00FC5C80" w:rsidRPr="0020452B" w:rsidRDefault="00FC5C80" w:rsidP="006D4E24">
            <w:pPr>
              <w:jc w:val="center"/>
              <w:rPr>
                <w:kern w:val="24"/>
                <w:lang w:val="cs-CZ"/>
              </w:rPr>
            </w:pPr>
            <w:r w:rsidRPr="0020452B">
              <w:rPr>
                <w:kern w:val="24"/>
                <w:lang w:val="cs-CZ"/>
              </w:rPr>
              <w:t xml:space="preserve">University </w:t>
            </w:r>
            <w:proofErr w:type="spellStart"/>
            <w:r w:rsidRPr="0020452B">
              <w:rPr>
                <w:kern w:val="24"/>
                <w:lang w:val="cs-CZ"/>
              </w:rPr>
              <w:t>of</w:t>
            </w:r>
            <w:proofErr w:type="spellEnd"/>
            <w:r w:rsidR="00B96E94" w:rsidRPr="0020452B">
              <w:rPr>
                <w:kern w:val="24"/>
                <w:lang w:val="cs-CZ"/>
              </w:rPr>
              <w:t xml:space="preserve"> </w:t>
            </w:r>
            <w:proofErr w:type="spellStart"/>
            <w:r w:rsidR="00B96E94" w:rsidRPr="0020452B">
              <w:rPr>
                <w:kern w:val="24"/>
                <w:lang w:val="cs-CZ"/>
              </w:rPr>
              <w:t>Maribor</w:t>
            </w:r>
            <w:proofErr w:type="spellEnd"/>
          </w:p>
        </w:tc>
      </w:tr>
      <w:tr w:rsidR="00FC5C80" w:rsidRPr="0020452B" w14:paraId="5A8F8E2A" w14:textId="77777777" w:rsidTr="003A5C67">
        <w:trPr>
          <w:jc w:val="center"/>
        </w:trPr>
        <w:tc>
          <w:tcPr>
            <w:tcW w:w="3834" w:type="dxa"/>
          </w:tcPr>
          <w:p w14:paraId="18FB23DA" w14:textId="77777777" w:rsidR="00FC5C80" w:rsidRPr="0020452B" w:rsidRDefault="0020452B" w:rsidP="006D4E24">
            <w:pPr>
              <w:rPr>
                <w:kern w:val="24"/>
                <w:lang w:val="cs-CZ"/>
              </w:rPr>
            </w:pPr>
            <w:r>
              <w:rPr>
                <w:kern w:val="24"/>
                <w:lang w:val="cs-CZ"/>
              </w:rPr>
              <w:t>Editor</w:t>
            </w:r>
          </w:p>
        </w:tc>
        <w:tc>
          <w:tcPr>
            <w:tcW w:w="4682" w:type="dxa"/>
          </w:tcPr>
          <w:p w14:paraId="759B1C09" w14:textId="77777777" w:rsidR="00FC5C80" w:rsidRPr="0020452B" w:rsidRDefault="00FC5C80" w:rsidP="006D4E24">
            <w:pPr>
              <w:jc w:val="center"/>
              <w:rPr>
                <w:kern w:val="24"/>
                <w:lang w:val="cs-CZ"/>
              </w:rPr>
            </w:pPr>
            <w:r w:rsidRPr="0020452B">
              <w:rPr>
                <w:kern w:val="24"/>
                <w:lang w:val="cs-CZ"/>
              </w:rPr>
              <w:t xml:space="preserve">Katja </w:t>
            </w:r>
            <w:proofErr w:type="spellStart"/>
            <w:r w:rsidRPr="0020452B">
              <w:rPr>
                <w:kern w:val="24"/>
                <w:lang w:val="cs-CZ"/>
              </w:rPr>
              <w:t>Hanžič</w:t>
            </w:r>
            <w:proofErr w:type="spellEnd"/>
          </w:p>
        </w:tc>
      </w:tr>
      <w:tr w:rsidR="00FC5C80" w:rsidRPr="0020452B" w14:paraId="56D72060" w14:textId="77777777" w:rsidTr="003A5C67">
        <w:trPr>
          <w:jc w:val="center"/>
        </w:trPr>
        <w:tc>
          <w:tcPr>
            <w:tcW w:w="3834" w:type="dxa"/>
          </w:tcPr>
          <w:p w14:paraId="504DB5B4" w14:textId="77777777" w:rsidR="00FC5C80" w:rsidRPr="0020452B" w:rsidRDefault="0020452B" w:rsidP="006D4E24">
            <w:pPr>
              <w:rPr>
                <w:kern w:val="24"/>
                <w:lang w:val="cs-CZ"/>
              </w:rPr>
            </w:pPr>
            <w:r>
              <w:rPr>
                <w:kern w:val="24"/>
                <w:lang w:val="cs-CZ"/>
              </w:rPr>
              <w:t>Autor</w:t>
            </w:r>
          </w:p>
        </w:tc>
        <w:tc>
          <w:tcPr>
            <w:tcW w:w="4682" w:type="dxa"/>
          </w:tcPr>
          <w:p w14:paraId="50408911" w14:textId="77777777" w:rsidR="00FC5C80" w:rsidRPr="0020452B" w:rsidRDefault="00FC5C80" w:rsidP="00FC5C80">
            <w:pPr>
              <w:jc w:val="center"/>
              <w:rPr>
                <w:kern w:val="24"/>
                <w:lang w:val="cs-CZ"/>
              </w:rPr>
            </w:pPr>
            <w:r w:rsidRPr="0020452B">
              <w:rPr>
                <w:kern w:val="24"/>
                <w:lang w:val="cs-CZ"/>
              </w:rPr>
              <w:t xml:space="preserve">Katja </w:t>
            </w:r>
            <w:proofErr w:type="spellStart"/>
            <w:r w:rsidRPr="0020452B">
              <w:rPr>
                <w:kern w:val="24"/>
                <w:lang w:val="cs-CZ"/>
              </w:rPr>
              <w:t>Hanžič</w:t>
            </w:r>
            <w:proofErr w:type="spellEnd"/>
            <w:r w:rsidRPr="0020452B">
              <w:rPr>
                <w:kern w:val="24"/>
                <w:lang w:val="cs-CZ"/>
              </w:rPr>
              <w:t xml:space="preserve"> (UM)</w:t>
            </w:r>
          </w:p>
        </w:tc>
      </w:tr>
      <w:tr w:rsidR="00FC5C80" w:rsidRPr="0020452B" w14:paraId="71F3B5E2" w14:textId="77777777" w:rsidTr="003A5C67">
        <w:trPr>
          <w:jc w:val="center"/>
        </w:trPr>
        <w:tc>
          <w:tcPr>
            <w:tcW w:w="3834" w:type="dxa"/>
          </w:tcPr>
          <w:p w14:paraId="1601DC7E" w14:textId="77777777" w:rsidR="00FC5C80" w:rsidRPr="0020452B" w:rsidRDefault="00EC4E54" w:rsidP="003A5C67">
            <w:pPr>
              <w:rPr>
                <w:kern w:val="24"/>
                <w:lang w:val="cs-CZ"/>
              </w:rPr>
            </w:pPr>
            <w:r>
              <w:rPr>
                <w:kern w:val="24"/>
                <w:lang w:val="cs-CZ"/>
              </w:rPr>
              <w:t>Předpokládaný</w:t>
            </w:r>
            <w:r w:rsidR="0020452B">
              <w:rPr>
                <w:kern w:val="24"/>
                <w:lang w:val="cs-CZ"/>
              </w:rPr>
              <w:t xml:space="preserve"> termín dokončení dle AF</w:t>
            </w:r>
          </w:p>
        </w:tc>
        <w:tc>
          <w:tcPr>
            <w:tcW w:w="4682" w:type="dxa"/>
          </w:tcPr>
          <w:p w14:paraId="60748A8A" w14:textId="77777777" w:rsidR="00FC5C80" w:rsidRPr="0020452B" w:rsidRDefault="009D65C1" w:rsidP="006D4E24">
            <w:pPr>
              <w:jc w:val="center"/>
              <w:rPr>
                <w:kern w:val="24"/>
                <w:lang w:val="cs-CZ"/>
              </w:rPr>
            </w:pPr>
            <w:r w:rsidRPr="0020452B">
              <w:rPr>
                <w:kern w:val="24"/>
                <w:lang w:val="cs-CZ"/>
              </w:rPr>
              <w:t>31/12/2017</w:t>
            </w:r>
          </w:p>
        </w:tc>
      </w:tr>
      <w:tr w:rsidR="00FC5C80" w:rsidRPr="0020452B" w14:paraId="3D5DC593" w14:textId="77777777" w:rsidTr="003A5C67">
        <w:trPr>
          <w:jc w:val="center"/>
        </w:trPr>
        <w:tc>
          <w:tcPr>
            <w:tcW w:w="3834" w:type="dxa"/>
          </w:tcPr>
          <w:p w14:paraId="2D959291" w14:textId="77777777" w:rsidR="00FC5C80" w:rsidRPr="0020452B" w:rsidRDefault="0020452B" w:rsidP="0020452B">
            <w:pPr>
              <w:rPr>
                <w:kern w:val="24"/>
                <w:lang w:val="cs-CZ"/>
              </w:rPr>
            </w:pPr>
            <w:r>
              <w:rPr>
                <w:kern w:val="24"/>
                <w:lang w:val="cs-CZ"/>
              </w:rPr>
              <w:t>Skutečný</w:t>
            </w:r>
            <w:r w:rsidR="00B96E94" w:rsidRPr="0020452B">
              <w:rPr>
                <w:kern w:val="24"/>
                <w:lang w:val="cs-CZ"/>
              </w:rPr>
              <w:t xml:space="preserve"> termín </w:t>
            </w:r>
            <w:r>
              <w:rPr>
                <w:kern w:val="24"/>
                <w:lang w:val="cs-CZ"/>
              </w:rPr>
              <w:t>dokončení</w:t>
            </w:r>
            <w:r w:rsidR="00B96E94" w:rsidRPr="0020452B">
              <w:rPr>
                <w:kern w:val="24"/>
                <w:lang w:val="cs-CZ"/>
              </w:rPr>
              <w:t xml:space="preserve"> </w:t>
            </w:r>
          </w:p>
        </w:tc>
        <w:tc>
          <w:tcPr>
            <w:tcW w:w="4682" w:type="dxa"/>
          </w:tcPr>
          <w:p w14:paraId="5E249B11" w14:textId="77777777" w:rsidR="00FC5C80" w:rsidRPr="0020452B" w:rsidRDefault="00284CA3" w:rsidP="006D4E24">
            <w:pPr>
              <w:jc w:val="center"/>
              <w:rPr>
                <w:kern w:val="24"/>
                <w:lang w:val="cs-CZ"/>
              </w:rPr>
            </w:pPr>
            <w:r w:rsidRPr="0020452B">
              <w:rPr>
                <w:kern w:val="24"/>
                <w:lang w:val="cs-CZ"/>
              </w:rPr>
              <w:t>26/2/2018</w:t>
            </w:r>
          </w:p>
        </w:tc>
      </w:tr>
      <w:tr w:rsidR="00FC5C80" w:rsidRPr="0020452B" w14:paraId="799A217D" w14:textId="77777777" w:rsidTr="003A5C67">
        <w:trPr>
          <w:jc w:val="center"/>
        </w:trPr>
        <w:tc>
          <w:tcPr>
            <w:tcW w:w="3834" w:type="dxa"/>
          </w:tcPr>
          <w:p w14:paraId="51716F8B" w14:textId="77777777" w:rsidR="00FC5C80" w:rsidRPr="0020452B" w:rsidRDefault="00B96E94" w:rsidP="0020452B">
            <w:pPr>
              <w:rPr>
                <w:kern w:val="24"/>
                <w:lang w:val="cs-CZ"/>
              </w:rPr>
            </w:pPr>
            <w:r w:rsidRPr="0020452B">
              <w:rPr>
                <w:kern w:val="24"/>
                <w:lang w:val="cs-CZ"/>
              </w:rPr>
              <w:t xml:space="preserve">Stav (F: </w:t>
            </w:r>
            <w:r w:rsidR="0020452B">
              <w:rPr>
                <w:kern w:val="24"/>
                <w:lang w:val="cs-CZ"/>
              </w:rPr>
              <w:t>finální</w:t>
            </w:r>
            <w:r w:rsidR="00FC5C80" w:rsidRPr="0020452B">
              <w:rPr>
                <w:kern w:val="24"/>
                <w:lang w:val="cs-CZ"/>
              </w:rPr>
              <w:t>, D: draft</w:t>
            </w:r>
            <w:r w:rsidRPr="0020452B">
              <w:rPr>
                <w:kern w:val="24"/>
                <w:lang w:val="cs-CZ"/>
              </w:rPr>
              <w:t>, návrh</w:t>
            </w:r>
            <w:r w:rsidR="00FC5C80" w:rsidRPr="0020452B">
              <w:rPr>
                <w:kern w:val="24"/>
                <w:lang w:val="cs-CZ"/>
              </w:rPr>
              <w:t>)</w:t>
            </w:r>
          </w:p>
        </w:tc>
        <w:tc>
          <w:tcPr>
            <w:tcW w:w="4682" w:type="dxa"/>
          </w:tcPr>
          <w:p w14:paraId="07D10ADB" w14:textId="77777777" w:rsidR="00FC5C80" w:rsidRPr="0020452B" w:rsidRDefault="00284CA3" w:rsidP="006D4E24">
            <w:pPr>
              <w:jc w:val="center"/>
              <w:rPr>
                <w:kern w:val="24"/>
                <w:lang w:val="cs-CZ"/>
              </w:rPr>
            </w:pPr>
            <w:r w:rsidRPr="0020452B">
              <w:rPr>
                <w:kern w:val="24"/>
                <w:lang w:val="cs-CZ"/>
              </w:rPr>
              <w:t>F</w:t>
            </w:r>
          </w:p>
        </w:tc>
      </w:tr>
      <w:tr w:rsidR="00FC5C80" w:rsidRPr="0020452B" w14:paraId="490AD7C5" w14:textId="77777777" w:rsidTr="003A5C67">
        <w:trPr>
          <w:jc w:val="center"/>
        </w:trPr>
        <w:tc>
          <w:tcPr>
            <w:tcW w:w="3834" w:type="dxa"/>
          </w:tcPr>
          <w:p w14:paraId="29039F83" w14:textId="77777777" w:rsidR="00FC5C80" w:rsidRPr="0020452B" w:rsidRDefault="0020452B" w:rsidP="006D4E24">
            <w:pPr>
              <w:rPr>
                <w:kern w:val="24"/>
                <w:lang w:val="cs-CZ"/>
              </w:rPr>
            </w:pPr>
            <w:r>
              <w:rPr>
                <w:kern w:val="24"/>
                <w:lang w:val="cs-CZ"/>
              </w:rPr>
              <w:t>Název souboru</w:t>
            </w:r>
          </w:p>
        </w:tc>
        <w:tc>
          <w:tcPr>
            <w:tcW w:w="4682" w:type="dxa"/>
          </w:tcPr>
          <w:p w14:paraId="0B0B3C09" w14:textId="77777777" w:rsidR="00FC5C80" w:rsidRPr="0020452B" w:rsidRDefault="00FC5C80" w:rsidP="00452449">
            <w:pPr>
              <w:jc w:val="center"/>
              <w:rPr>
                <w:kern w:val="24"/>
                <w:lang w:val="cs-CZ"/>
              </w:rPr>
            </w:pPr>
            <w:r w:rsidRPr="0020452B">
              <w:rPr>
                <w:kern w:val="24"/>
                <w:lang w:val="cs-CZ"/>
              </w:rPr>
              <w:t>eGUTS_WP4_3_LAP_</w:t>
            </w:r>
            <w:r w:rsidR="00452449" w:rsidRPr="0020452B">
              <w:rPr>
                <w:kern w:val="24"/>
                <w:lang w:val="cs-CZ"/>
              </w:rPr>
              <w:t>Guide</w:t>
            </w:r>
            <w:r w:rsidR="006D13E4" w:rsidRPr="0020452B">
              <w:rPr>
                <w:kern w:val="24"/>
                <w:lang w:val="cs-CZ"/>
              </w:rPr>
              <w:t>_SK</w:t>
            </w:r>
          </w:p>
        </w:tc>
      </w:tr>
    </w:tbl>
    <w:p w14:paraId="40048ABD" w14:textId="77777777" w:rsidR="00FB3F16" w:rsidRPr="0020452B" w:rsidRDefault="00FB3F16" w:rsidP="00FB3F16">
      <w:pPr>
        <w:rPr>
          <w:rFonts w:asciiTheme="majorHAnsi" w:eastAsia="Times New Roman" w:hAnsiTheme="majorHAnsi" w:cstheme="majorBidi"/>
          <w:lang w:val="cs-CZ"/>
        </w:rPr>
      </w:pPr>
    </w:p>
    <w:p w14:paraId="094B5D44" w14:textId="77777777" w:rsidR="00FB3F16" w:rsidRPr="0020452B" w:rsidRDefault="00FB3F16" w:rsidP="00FB3F16">
      <w:pPr>
        <w:rPr>
          <w:rFonts w:asciiTheme="majorHAnsi" w:eastAsia="Times New Roman" w:hAnsiTheme="majorHAnsi" w:cstheme="majorBidi"/>
          <w:lang w:val="cs-CZ"/>
        </w:rPr>
      </w:pPr>
    </w:p>
    <w:p w14:paraId="2B459CB2" w14:textId="77777777" w:rsidR="005270B3" w:rsidRPr="0020452B" w:rsidRDefault="005270B3">
      <w:pPr>
        <w:spacing w:after="200"/>
        <w:jc w:val="left"/>
        <w:rPr>
          <w:rFonts w:asciiTheme="majorHAnsi" w:eastAsia="Times New Roman" w:hAnsiTheme="majorHAnsi" w:cstheme="majorBidi"/>
          <w:lang w:val="cs-CZ"/>
        </w:rPr>
      </w:pPr>
      <w:r w:rsidRPr="0020452B">
        <w:rPr>
          <w:rFonts w:asciiTheme="majorHAnsi" w:eastAsia="Times New Roman" w:hAnsiTheme="majorHAnsi" w:cstheme="majorBidi"/>
          <w:lang w:val="cs-CZ"/>
        </w:rPr>
        <w:br w:type="page"/>
      </w:r>
    </w:p>
    <w:p w14:paraId="28992BD6" w14:textId="77777777" w:rsidR="00FB3F16" w:rsidRPr="0020452B" w:rsidRDefault="00C577B1" w:rsidP="00FB3F16">
      <w:pPr>
        <w:rPr>
          <w:rFonts w:asciiTheme="majorHAnsi" w:eastAsia="Times New Roman" w:hAnsiTheme="majorHAnsi" w:cstheme="majorBidi"/>
          <w:lang w:val="cs-CZ"/>
        </w:rPr>
      </w:pPr>
      <w:r w:rsidRPr="0020452B">
        <w:rPr>
          <w:rFonts w:asciiTheme="majorHAnsi" w:eastAsia="Times New Roman" w:hAnsiTheme="majorHAnsi" w:cstheme="majorBidi"/>
          <w:lang w:val="cs-CZ"/>
        </w:rPr>
        <w:lastRenderedPageBreak/>
        <w:t>Obsah</w:t>
      </w:r>
    </w:p>
    <w:p w14:paraId="17337C0C" w14:textId="77777777" w:rsidR="00EC4E54" w:rsidRDefault="006F2CA9">
      <w:pPr>
        <w:pStyle w:val="Obsah1"/>
        <w:tabs>
          <w:tab w:val="right" w:leader="dot" w:pos="9060"/>
        </w:tabs>
        <w:rPr>
          <w:rFonts w:asciiTheme="minorHAnsi" w:eastAsiaTheme="minorEastAsia" w:hAnsiTheme="minorHAnsi"/>
          <w:b w:val="0"/>
          <w:noProof/>
          <w:sz w:val="24"/>
          <w:szCs w:val="24"/>
          <w:lang w:eastAsia="en-GB"/>
        </w:rPr>
      </w:pPr>
      <w:r w:rsidRPr="0020452B">
        <w:rPr>
          <w:rFonts w:asciiTheme="majorHAnsi" w:eastAsia="Times New Roman" w:hAnsiTheme="majorHAnsi" w:cstheme="majorBidi"/>
          <w:lang w:val="cs-CZ"/>
        </w:rPr>
        <w:fldChar w:fldCharType="begin"/>
      </w:r>
      <w:r w:rsidR="00DA7AE4" w:rsidRPr="0020452B">
        <w:rPr>
          <w:rFonts w:asciiTheme="majorHAnsi" w:eastAsia="Times New Roman" w:hAnsiTheme="majorHAnsi" w:cstheme="majorBidi"/>
          <w:lang w:val="cs-CZ"/>
        </w:rPr>
        <w:instrText xml:space="preserve"> TOC \o "1-3" \h \z \u </w:instrText>
      </w:r>
      <w:r w:rsidRPr="0020452B">
        <w:rPr>
          <w:rFonts w:asciiTheme="majorHAnsi" w:eastAsia="Times New Roman" w:hAnsiTheme="majorHAnsi" w:cstheme="majorBidi"/>
          <w:lang w:val="cs-CZ"/>
        </w:rPr>
        <w:fldChar w:fldCharType="separate"/>
      </w:r>
      <w:hyperlink w:anchor="_Toc511333417" w:history="1">
        <w:r w:rsidR="00EC4E54" w:rsidRPr="00A5169E">
          <w:rPr>
            <w:rStyle w:val="Hypertextovodkaz"/>
            <w:noProof/>
            <w:lang w:val="cs-CZ"/>
          </w:rPr>
          <w:t>Přístup eGUTS k tvorbě Lokálního akčního plánu</w:t>
        </w:r>
        <w:r w:rsidR="00EC4E54">
          <w:rPr>
            <w:noProof/>
            <w:webHidden/>
          </w:rPr>
          <w:tab/>
        </w:r>
        <w:r w:rsidR="00EC4E54">
          <w:rPr>
            <w:noProof/>
            <w:webHidden/>
          </w:rPr>
          <w:fldChar w:fldCharType="begin"/>
        </w:r>
        <w:r w:rsidR="00EC4E54">
          <w:rPr>
            <w:noProof/>
            <w:webHidden/>
          </w:rPr>
          <w:instrText xml:space="preserve"> PAGEREF _Toc511333417 \h </w:instrText>
        </w:r>
        <w:r w:rsidR="00EC4E54">
          <w:rPr>
            <w:noProof/>
            <w:webHidden/>
          </w:rPr>
        </w:r>
        <w:r w:rsidR="00EC4E54">
          <w:rPr>
            <w:noProof/>
            <w:webHidden/>
          </w:rPr>
          <w:fldChar w:fldCharType="separate"/>
        </w:r>
        <w:r w:rsidR="00EC4E54">
          <w:rPr>
            <w:noProof/>
            <w:webHidden/>
          </w:rPr>
          <w:t>4</w:t>
        </w:r>
        <w:r w:rsidR="00EC4E54">
          <w:rPr>
            <w:noProof/>
            <w:webHidden/>
          </w:rPr>
          <w:fldChar w:fldCharType="end"/>
        </w:r>
      </w:hyperlink>
    </w:p>
    <w:p w14:paraId="2D2AA0E4" w14:textId="77777777" w:rsidR="00EC4E54" w:rsidRDefault="00FC5B8D">
      <w:pPr>
        <w:pStyle w:val="Obsah1"/>
        <w:tabs>
          <w:tab w:val="right" w:leader="dot" w:pos="9060"/>
        </w:tabs>
        <w:rPr>
          <w:rFonts w:asciiTheme="minorHAnsi" w:eastAsiaTheme="minorEastAsia" w:hAnsiTheme="minorHAnsi"/>
          <w:b w:val="0"/>
          <w:noProof/>
          <w:sz w:val="24"/>
          <w:szCs w:val="24"/>
          <w:lang w:eastAsia="en-GB"/>
        </w:rPr>
      </w:pPr>
      <w:hyperlink w:anchor="_Toc511333418" w:history="1">
        <w:r w:rsidR="00EC4E54" w:rsidRPr="00A5169E">
          <w:rPr>
            <w:rStyle w:val="Hypertextovodkaz"/>
            <w:noProof/>
            <w:lang w:val="cs-CZ"/>
          </w:rPr>
          <w:t>Lokální akční plán (LAP)</w:t>
        </w:r>
        <w:r w:rsidR="00EC4E54">
          <w:rPr>
            <w:noProof/>
            <w:webHidden/>
          </w:rPr>
          <w:tab/>
        </w:r>
        <w:r w:rsidR="00EC4E54">
          <w:rPr>
            <w:noProof/>
            <w:webHidden/>
          </w:rPr>
          <w:fldChar w:fldCharType="begin"/>
        </w:r>
        <w:r w:rsidR="00EC4E54">
          <w:rPr>
            <w:noProof/>
            <w:webHidden/>
          </w:rPr>
          <w:instrText xml:space="preserve"> PAGEREF _Toc511333418 \h </w:instrText>
        </w:r>
        <w:r w:rsidR="00EC4E54">
          <w:rPr>
            <w:noProof/>
            <w:webHidden/>
          </w:rPr>
        </w:r>
        <w:r w:rsidR="00EC4E54">
          <w:rPr>
            <w:noProof/>
            <w:webHidden/>
          </w:rPr>
          <w:fldChar w:fldCharType="separate"/>
        </w:r>
        <w:r w:rsidR="00EC4E54">
          <w:rPr>
            <w:noProof/>
            <w:webHidden/>
          </w:rPr>
          <w:t>6</w:t>
        </w:r>
        <w:r w:rsidR="00EC4E54">
          <w:rPr>
            <w:noProof/>
            <w:webHidden/>
          </w:rPr>
          <w:fldChar w:fldCharType="end"/>
        </w:r>
      </w:hyperlink>
    </w:p>
    <w:p w14:paraId="576B1E13" w14:textId="77777777" w:rsidR="00EC4E54" w:rsidRDefault="00FC5B8D">
      <w:pPr>
        <w:pStyle w:val="Obsah1"/>
        <w:tabs>
          <w:tab w:val="right" w:leader="dot" w:pos="9060"/>
        </w:tabs>
        <w:rPr>
          <w:rFonts w:asciiTheme="minorHAnsi" w:eastAsiaTheme="minorEastAsia" w:hAnsiTheme="minorHAnsi"/>
          <w:b w:val="0"/>
          <w:noProof/>
          <w:sz w:val="24"/>
          <w:szCs w:val="24"/>
          <w:lang w:eastAsia="en-GB"/>
        </w:rPr>
      </w:pPr>
      <w:hyperlink w:anchor="_Toc511333419" w:history="1">
        <w:r w:rsidR="00EC4E54" w:rsidRPr="00A5169E">
          <w:rPr>
            <w:rStyle w:val="Hypertextovodkaz"/>
            <w:noProof/>
            <w:lang w:val="cs-CZ"/>
          </w:rPr>
          <w:t>Školicí materiály elektromobilita</w:t>
        </w:r>
        <w:r w:rsidR="00EC4E54">
          <w:rPr>
            <w:noProof/>
            <w:webHidden/>
          </w:rPr>
          <w:tab/>
        </w:r>
        <w:r w:rsidR="00EC4E54">
          <w:rPr>
            <w:noProof/>
            <w:webHidden/>
          </w:rPr>
          <w:fldChar w:fldCharType="begin"/>
        </w:r>
        <w:r w:rsidR="00EC4E54">
          <w:rPr>
            <w:noProof/>
            <w:webHidden/>
          </w:rPr>
          <w:instrText xml:space="preserve"> PAGEREF _Toc511333419 \h </w:instrText>
        </w:r>
        <w:r w:rsidR="00EC4E54">
          <w:rPr>
            <w:noProof/>
            <w:webHidden/>
          </w:rPr>
        </w:r>
        <w:r w:rsidR="00EC4E54">
          <w:rPr>
            <w:noProof/>
            <w:webHidden/>
          </w:rPr>
          <w:fldChar w:fldCharType="separate"/>
        </w:r>
        <w:r w:rsidR="00EC4E54">
          <w:rPr>
            <w:noProof/>
            <w:webHidden/>
          </w:rPr>
          <w:t>8</w:t>
        </w:r>
        <w:r w:rsidR="00EC4E54">
          <w:rPr>
            <w:noProof/>
            <w:webHidden/>
          </w:rPr>
          <w:fldChar w:fldCharType="end"/>
        </w:r>
      </w:hyperlink>
    </w:p>
    <w:p w14:paraId="436D912C"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0" w:history="1">
        <w:r w:rsidR="00EC4E54" w:rsidRPr="00A5169E">
          <w:rPr>
            <w:rStyle w:val="Hypertextovodkaz"/>
            <w:noProof/>
            <w:lang w:val="cs-CZ"/>
          </w:rPr>
          <w:t>Modul 1: Lokální akční plán</w:t>
        </w:r>
        <w:r w:rsidR="00EC4E54">
          <w:rPr>
            <w:noProof/>
            <w:webHidden/>
          </w:rPr>
          <w:tab/>
        </w:r>
        <w:r w:rsidR="00EC4E54">
          <w:rPr>
            <w:noProof/>
            <w:webHidden/>
          </w:rPr>
          <w:fldChar w:fldCharType="begin"/>
        </w:r>
        <w:r w:rsidR="00EC4E54">
          <w:rPr>
            <w:noProof/>
            <w:webHidden/>
          </w:rPr>
          <w:instrText xml:space="preserve"> PAGEREF _Toc511333420 \h </w:instrText>
        </w:r>
        <w:r w:rsidR="00EC4E54">
          <w:rPr>
            <w:noProof/>
            <w:webHidden/>
          </w:rPr>
        </w:r>
        <w:r w:rsidR="00EC4E54">
          <w:rPr>
            <w:noProof/>
            <w:webHidden/>
          </w:rPr>
          <w:fldChar w:fldCharType="separate"/>
        </w:r>
        <w:r w:rsidR="00EC4E54">
          <w:rPr>
            <w:noProof/>
            <w:webHidden/>
          </w:rPr>
          <w:t>9</w:t>
        </w:r>
        <w:r w:rsidR="00EC4E54">
          <w:rPr>
            <w:noProof/>
            <w:webHidden/>
          </w:rPr>
          <w:fldChar w:fldCharType="end"/>
        </w:r>
      </w:hyperlink>
    </w:p>
    <w:p w14:paraId="5D672FC1"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1" w:history="1">
        <w:r w:rsidR="00EC4E54" w:rsidRPr="00A5169E">
          <w:rPr>
            <w:rStyle w:val="Hypertextovodkaz"/>
            <w:noProof/>
            <w:lang w:val="cs-CZ"/>
          </w:rPr>
          <w:t>Modul 2: Veřejná nabíjecí infrastruktura</w:t>
        </w:r>
        <w:r w:rsidR="00EC4E54">
          <w:rPr>
            <w:noProof/>
            <w:webHidden/>
          </w:rPr>
          <w:tab/>
        </w:r>
        <w:r w:rsidR="00EC4E54">
          <w:rPr>
            <w:noProof/>
            <w:webHidden/>
          </w:rPr>
          <w:fldChar w:fldCharType="begin"/>
        </w:r>
        <w:r w:rsidR="00EC4E54">
          <w:rPr>
            <w:noProof/>
            <w:webHidden/>
          </w:rPr>
          <w:instrText xml:space="preserve"> PAGEREF _Toc511333421 \h </w:instrText>
        </w:r>
        <w:r w:rsidR="00EC4E54">
          <w:rPr>
            <w:noProof/>
            <w:webHidden/>
          </w:rPr>
        </w:r>
        <w:r w:rsidR="00EC4E54">
          <w:rPr>
            <w:noProof/>
            <w:webHidden/>
          </w:rPr>
          <w:fldChar w:fldCharType="separate"/>
        </w:r>
        <w:r w:rsidR="00EC4E54">
          <w:rPr>
            <w:noProof/>
            <w:webHidden/>
          </w:rPr>
          <w:t>9</w:t>
        </w:r>
        <w:r w:rsidR="00EC4E54">
          <w:rPr>
            <w:noProof/>
            <w:webHidden/>
          </w:rPr>
          <w:fldChar w:fldCharType="end"/>
        </w:r>
      </w:hyperlink>
    </w:p>
    <w:p w14:paraId="5A9FF918"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2" w:history="1">
        <w:r w:rsidR="00EC4E54" w:rsidRPr="00A5169E">
          <w:rPr>
            <w:rStyle w:val="Hypertextovodkaz"/>
            <w:noProof/>
            <w:lang w:val="cs-CZ"/>
          </w:rPr>
          <w:t>Modul 3: eAutobusy ve veřejné dopravě</w:t>
        </w:r>
        <w:r w:rsidR="00EC4E54">
          <w:rPr>
            <w:noProof/>
            <w:webHidden/>
          </w:rPr>
          <w:tab/>
        </w:r>
        <w:r w:rsidR="00EC4E54">
          <w:rPr>
            <w:noProof/>
            <w:webHidden/>
          </w:rPr>
          <w:fldChar w:fldCharType="begin"/>
        </w:r>
        <w:r w:rsidR="00EC4E54">
          <w:rPr>
            <w:noProof/>
            <w:webHidden/>
          </w:rPr>
          <w:instrText xml:space="preserve"> PAGEREF _Toc511333422 \h </w:instrText>
        </w:r>
        <w:r w:rsidR="00EC4E54">
          <w:rPr>
            <w:noProof/>
            <w:webHidden/>
          </w:rPr>
        </w:r>
        <w:r w:rsidR="00EC4E54">
          <w:rPr>
            <w:noProof/>
            <w:webHidden/>
          </w:rPr>
          <w:fldChar w:fldCharType="separate"/>
        </w:r>
        <w:r w:rsidR="00EC4E54">
          <w:rPr>
            <w:noProof/>
            <w:webHidden/>
          </w:rPr>
          <w:t>9</w:t>
        </w:r>
        <w:r w:rsidR="00EC4E54">
          <w:rPr>
            <w:noProof/>
            <w:webHidden/>
          </w:rPr>
          <w:fldChar w:fldCharType="end"/>
        </w:r>
      </w:hyperlink>
    </w:p>
    <w:p w14:paraId="462402D5"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3" w:history="1">
        <w:r w:rsidR="00EC4E54" w:rsidRPr="00A5169E">
          <w:rPr>
            <w:rStyle w:val="Hypertextovodkaz"/>
            <w:noProof/>
            <w:lang w:val="cs-CZ"/>
          </w:rPr>
          <w:t>Modul 4: elektromobily v komunálních flotilách</w:t>
        </w:r>
        <w:r w:rsidR="00EC4E54">
          <w:rPr>
            <w:noProof/>
            <w:webHidden/>
          </w:rPr>
          <w:tab/>
        </w:r>
        <w:r w:rsidR="00EC4E54">
          <w:rPr>
            <w:noProof/>
            <w:webHidden/>
          </w:rPr>
          <w:fldChar w:fldCharType="begin"/>
        </w:r>
        <w:r w:rsidR="00EC4E54">
          <w:rPr>
            <w:noProof/>
            <w:webHidden/>
          </w:rPr>
          <w:instrText xml:space="preserve"> PAGEREF _Toc511333423 \h </w:instrText>
        </w:r>
        <w:r w:rsidR="00EC4E54">
          <w:rPr>
            <w:noProof/>
            <w:webHidden/>
          </w:rPr>
        </w:r>
        <w:r w:rsidR="00EC4E54">
          <w:rPr>
            <w:noProof/>
            <w:webHidden/>
          </w:rPr>
          <w:fldChar w:fldCharType="separate"/>
        </w:r>
        <w:r w:rsidR="00EC4E54">
          <w:rPr>
            <w:noProof/>
            <w:webHidden/>
          </w:rPr>
          <w:t>10</w:t>
        </w:r>
        <w:r w:rsidR="00EC4E54">
          <w:rPr>
            <w:noProof/>
            <w:webHidden/>
          </w:rPr>
          <w:fldChar w:fldCharType="end"/>
        </w:r>
      </w:hyperlink>
    </w:p>
    <w:p w14:paraId="6E8D7B8B"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4" w:history="1">
        <w:r w:rsidR="00EC4E54" w:rsidRPr="00A5169E">
          <w:rPr>
            <w:rStyle w:val="Hypertextovodkaz"/>
            <w:noProof/>
            <w:lang w:val="cs-CZ"/>
          </w:rPr>
          <w:t>Modul 5: ePůjčovna – eStanice a elektromobily</w:t>
        </w:r>
        <w:r w:rsidR="00EC4E54">
          <w:rPr>
            <w:noProof/>
            <w:webHidden/>
          </w:rPr>
          <w:tab/>
        </w:r>
        <w:r w:rsidR="00EC4E54">
          <w:rPr>
            <w:noProof/>
            <w:webHidden/>
          </w:rPr>
          <w:fldChar w:fldCharType="begin"/>
        </w:r>
        <w:r w:rsidR="00EC4E54">
          <w:rPr>
            <w:noProof/>
            <w:webHidden/>
          </w:rPr>
          <w:instrText xml:space="preserve"> PAGEREF _Toc511333424 \h </w:instrText>
        </w:r>
        <w:r w:rsidR="00EC4E54">
          <w:rPr>
            <w:noProof/>
            <w:webHidden/>
          </w:rPr>
        </w:r>
        <w:r w:rsidR="00EC4E54">
          <w:rPr>
            <w:noProof/>
            <w:webHidden/>
          </w:rPr>
          <w:fldChar w:fldCharType="separate"/>
        </w:r>
        <w:r w:rsidR="00EC4E54">
          <w:rPr>
            <w:noProof/>
            <w:webHidden/>
          </w:rPr>
          <w:t>10</w:t>
        </w:r>
        <w:r w:rsidR="00EC4E54">
          <w:rPr>
            <w:noProof/>
            <w:webHidden/>
          </w:rPr>
          <w:fldChar w:fldCharType="end"/>
        </w:r>
      </w:hyperlink>
    </w:p>
    <w:p w14:paraId="44C97F5A" w14:textId="77777777" w:rsidR="00EC4E54" w:rsidRDefault="00FC5B8D">
      <w:pPr>
        <w:pStyle w:val="Obsah2"/>
        <w:tabs>
          <w:tab w:val="right" w:leader="dot" w:pos="9060"/>
        </w:tabs>
        <w:rPr>
          <w:rFonts w:asciiTheme="minorHAnsi" w:eastAsiaTheme="minorEastAsia" w:hAnsiTheme="minorHAnsi"/>
          <w:noProof/>
          <w:sz w:val="24"/>
          <w:szCs w:val="24"/>
          <w:lang w:eastAsia="en-GB"/>
        </w:rPr>
      </w:pPr>
      <w:hyperlink w:anchor="_Toc511333425" w:history="1">
        <w:r w:rsidR="00EC4E54" w:rsidRPr="00A5169E">
          <w:rPr>
            <w:rStyle w:val="Hypertextovodkaz"/>
            <w:noProof/>
            <w:lang w:val="cs-CZ"/>
          </w:rPr>
          <w:t>Modul 6: Další opatření</w:t>
        </w:r>
        <w:r w:rsidR="00EC4E54">
          <w:rPr>
            <w:noProof/>
            <w:webHidden/>
          </w:rPr>
          <w:tab/>
        </w:r>
        <w:r w:rsidR="00EC4E54">
          <w:rPr>
            <w:noProof/>
            <w:webHidden/>
          </w:rPr>
          <w:fldChar w:fldCharType="begin"/>
        </w:r>
        <w:r w:rsidR="00EC4E54">
          <w:rPr>
            <w:noProof/>
            <w:webHidden/>
          </w:rPr>
          <w:instrText xml:space="preserve"> PAGEREF _Toc511333425 \h </w:instrText>
        </w:r>
        <w:r w:rsidR="00EC4E54">
          <w:rPr>
            <w:noProof/>
            <w:webHidden/>
          </w:rPr>
        </w:r>
        <w:r w:rsidR="00EC4E54">
          <w:rPr>
            <w:noProof/>
            <w:webHidden/>
          </w:rPr>
          <w:fldChar w:fldCharType="separate"/>
        </w:r>
        <w:r w:rsidR="00EC4E54">
          <w:rPr>
            <w:noProof/>
            <w:webHidden/>
          </w:rPr>
          <w:t>10</w:t>
        </w:r>
        <w:r w:rsidR="00EC4E54">
          <w:rPr>
            <w:noProof/>
            <w:webHidden/>
          </w:rPr>
          <w:fldChar w:fldCharType="end"/>
        </w:r>
      </w:hyperlink>
    </w:p>
    <w:p w14:paraId="01278347" w14:textId="77777777" w:rsidR="005270B3" w:rsidRPr="0020452B" w:rsidRDefault="006F2CA9" w:rsidP="00FB3F16">
      <w:pPr>
        <w:rPr>
          <w:rFonts w:asciiTheme="majorHAnsi" w:eastAsia="Times New Roman" w:hAnsiTheme="majorHAnsi" w:cstheme="majorBidi"/>
          <w:lang w:val="cs-CZ"/>
        </w:rPr>
      </w:pPr>
      <w:r w:rsidRPr="0020452B">
        <w:rPr>
          <w:rFonts w:asciiTheme="majorHAnsi" w:eastAsia="Times New Roman" w:hAnsiTheme="majorHAnsi" w:cstheme="majorBidi"/>
          <w:lang w:val="cs-CZ"/>
        </w:rPr>
        <w:fldChar w:fldCharType="end"/>
      </w:r>
    </w:p>
    <w:p w14:paraId="63E3FDA1" w14:textId="77777777" w:rsidR="00FB3F16" w:rsidRPr="0020452B" w:rsidRDefault="00FB3F16" w:rsidP="00FB3F16">
      <w:pPr>
        <w:rPr>
          <w:rFonts w:asciiTheme="majorHAnsi" w:eastAsia="Times New Roman" w:hAnsiTheme="majorHAnsi" w:cstheme="majorBidi"/>
          <w:lang w:val="cs-CZ"/>
        </w:rPr>
      </w:pPr>
    </w:p>
    <w:p w14:paraId="3C85E43A" w14:textId="77777777" w:rsidR="00FB3F16" w:rsidRPr="0020452B" w:rsidRDefault="00FB3F16" w:rsidP="00FB3F16">
      <w:pPr>
        <w:rPr>
          <w:rFonts w:asciiTheme="majorHAnsi" w:eastAsia="Times New Roman" w:hAnsiTheme="majorHAnsi" w:cstheme="majorBidi"/>
          <w:lang w:val="cs-CZ"/>
        </w:rPr>
      </w:pPr>
    </w:p>
    <w:p w14:paraId="77916919" w14:textId="77777777" w:rsidR="00FB3F16" w:rsidRPr="0020452B" w:rsidRDefault="00FB3F16" w:rsidP="00FB3F16">
      <w:pPr>
        <w:rPr>
          <w:rFonts w:asciiTheme="majorHAnsi" w:eastAsia="Times New Roman" w:hAnsiTheme="majorHAnsi" w:cstheme="majorBidi"/>
          <w:lang w:val="cs-CZ"/>
        </w:rPr>
      </w:pPr>
    </w:p>
    <w:p w14:paraId="2079D0BB" w14:textId="77777777" w:rsidR="005270B3" w:rsidRPr="0020452B" w:rsidRDefault="005270B3">
      <w:pPr>
        <w:spacing w:after="200"/>
        <w:jc w:val="left"/>
        <w:rPr>
          <w:rFonts w:asciiTheme="majorHAnsi" w:eastAsia="Times New Roman" w:hAnsiTheme="majorHAnsi" w:cstheme="majorBidi"/>
          <w:lang w:val="cs-CZ"/>
        </w:rPr>
      </w:pPr>
      <w:r w:rsidRPr="0020452B">
        <w:rPr>
          <w:rFonts w:asciiTheme="majorHAnsi" w:eastAsia="Times New Roman" w:hAnsiTheme="majorHAnsi" w:cstheme="majorBidi"/>
          <w:lang w:val="cs-CZ"/>
        </w:rPr>
        <w:br w:type="page"/>
      </w:r>
    </w:p>
    <w:p w14:paraId="7C495818" w14:textId="77777777" w:rsidR="00C41A12" w:rsidRPr="0020452B" w:rsidRDefault="0020452B" w:rsidP="00C41A12">
      <w:pPr>
        <w:pStyle w:val="Nadpis1"/>
        <w:rPr>
          <w:lang w:val="cs-CZ"/>
        </w:rPr>
      </w:pPr>
      <w:bookmarkStart w:id="1" w:name="_Toc511333417"/>
      <w:r>
        <w:rPr>
          <w:lang w:val="cs-CZ"/>
        </w:rPr>
        <w:lastRenderedPageBreak/>
        <w:t>Přístup eGUTS k tvorbě Lokálního akčního plánu</w:t>
      </w:r>
      <w:bookmarkEnd w:id="1"/>
      <w:r w:rsidR="0082224D" w:rsidRPr="0020452B">
        <w:rPr>
          <w:lang w:val="cs-CZ"/>
        </w:rPr>
        <w:t xml:space="preserve"> </w:t>
      </w:r>
      <w:r w:rsidR="00C41A12" w:rsidRPr="0020452B">
        <w:rPr>
          <w:lang w:val="cs-CZ"/>
        </w:rPr>
        <w:t xml:space="preserve"> </w:t>
      </w:r>
    </w:p>
    <w:p w14:paraId="24C57978" w14:textId="77777777" w:rsidR="00D90F65" w:rsidRDefault="00D90F65" w:rsidP="00F40AC7">
      <w:pPr>
        <w:rPr>
          <w:lang w:val="cs-CZ"/>
        </w:rPr>
      </w:pPr>
      <w:r w:rsidRPr="00D90F65">
        <w:rPr>
          <w:lang w:val="cs-CZ"/>
        </w:rPr>
        <w:t xml:space="preserve">Města a obce </w:t>
      </w:r>
      <w:r>
        <w:rPr>
          <w:lang w:val="cs-CZ"/>
        </w:rPr>
        <w:t>se více a více obhajují elektro</w:t>
      </w:r>
      <w:r w:rsidRPr="00D90F65">
        <w:rPr>
          <w:lang w:val="cs-CZ"/>
        </w:rPr>
        <w:t xml:space="preserve">mobilitou a zavádějí různá opatření na podporu svého podílu. S cílem podpořit jejich úsilí, zejména v souvislosti s plánováním, byly vypracovány pokyny, školicí materiály a šablony dokumentů. "Příručka pro Lokální akční plán eGUTS" nastiňuje přístup eGUTS </w:t>
      </w:r>
      <w:r>
        <w:rPr>
          <w:lang w:val="cs-CZ"/>
        </w:rPr>
        <w:br/>
      </w:r>
      <w:r w:rsidRPr="00D90F65">
        <w:rPr>
          <w:lang w:val="cs-CZ"/>
        </w:rPr>
        <w:t>a zároveň obsahuje podrobné pokyny k procesu tvorby lokálního akčního plánu (LAP) spolu se šablonou pro lokální akční plán, která je doplněna školicími materiály.</w:t>
      </w:r>
    </w:p>
    <w:p w14:paraId="46D1C809" w14:textId="77777777" w:rsidR="00D90F65" w:rsidRDefault="00D90F65" w:rsidP="00D90F65">
      <w:pPr>
        <w:spacing w:after="0"/>
        <w:rPr>
          <w:lang w:val="cs-CZ"/>
        </w:rPr>
      </w:pPr>
      <w:r w:rsidRPr="00D90F65">
        <w:rPr>
          <w:lang w:val="cs-CZ"/>
        </w:rPr>
        <w:t>Nedílnou součástí "Příručky pro Lokální akční plán eGUTS" jsou:</w:t>
      </w:r>
    </w:p>
    <w:p w14:paraId="78F3DA22" w14:textId="77777777" w:rsidR="00D90F65" w:rsidRPr="00D90F65" w:rsidRDefault="00D90F65" w:rsidP="00D90F65">
      <w:pPr>
        <w:pStyle w:val="Odstavecseseznamem"/>
        <w:numPr>
          <w:ilvl w:val="0"/>
          <w:numId w:val="9"/>
        </w:numPr>
        <w:spacing w:after="0"/>
        <w:rPr>
          <w:lang w:val="sk-SK"/>
        </w:rPr>
      </w:pPr>
      <w:r w:rsidRPr="00D90F65">
        <w:rPr>
          <w:lang w:val="sk-SK"/>
        </w:rPr>
        <w:t xml:space="preserve">Referenční rámec </w:t>
      </w:r>
      <w:proofErr w:type="spellStart"/>
      <w:r w:rsidRPr="00D90F65">
        <w:rPr>
          <w:lang w:val="sk-SK"/>
        </w:rPr>
        <w:t>lokálního</w:t>
      </w:r>
      <w:proofErr w:type="spellEnd"/>
      <w:r w:rsidRPr="00D90F65">
        <w:rPr>
          <w:lang w:val="sk-SK"/>
        </w:rPr>
        <w:t xml:space="preserve"> </w:t>
      </w:r>
      <w:proofErr w:type="spellStart"/>
      <w:r w:rsidRPr="00D90F65">
        <w:rPr>
          <w:lang w:val="sk-SK"/>
        </w:rPr>
        <w:t>akčního</w:t>
      </w:r>
      <w:proofErr w:type="spellEnd"/>
      <w:r w:rsidRPr="00D90F65">
        <w:rPr>
          <w:lang w:val="sk-SK"/>
        </w:rPr>
        <w:t xml:space="preserve"> plánu (LAP </w:t>
      </w:r>
      <w:proofErr w:type="spellStart"/>
      <w:r w:rsidRPr="00D90F65">
        <w:rPr>
          <w:lang w:val="sk-SK"/>
        </w:rPr>
        <w:t>Tor</w:t>
      </w:r>
      <w:proofErr w:type="spellEnd"/>
      <w:r w:rsidRPr="00D90F65">
        <w:rPr>
          <w:lang w:val="sk-SK"/>
        </w:rPr>
        <w:t xml:space="preserve">): dokument </w:t>
      </w:r>
      <w:proofErr w:type="spellStart"/>
      <w:r w:rsidRPr="00D90F65">
        <w:rPr>
          <w:lang w:val="sk-SK"/>
        </w:rPr>
        <w:t>popisující</w:t>
      </w:r>
      <w:proofErr w:type="spellEnd"/>
      <w:r w:rsidRPr="00D90F65">
        <w:rPr>
          <w:lang w:val="sk-SK"/>
        </w:rPr>
        <w:t xml:space="preserve"> podrobnou metodiku vývoje LAP;</w:t>
      </w:r>
    </w:p>
    <w:p w14:paraId="3E043487" w14:textId="77777777" w:rsidR="00D90F65" w:rsidRPr="00D90F65" w:rsidRDefault="00D90F65" w:rsidP="00D90F65">
      <w:pPr>
        <w:pStyle w:val="Odstavecseseznamem"/>
        <w:numPr>
          <w:ilvl w:val="0"/>
          <w:numId w:val="9"/>
        </w:numPr>
        <w:spacing w:after="0"/>
        <w:rPr>
          <w:lang w:val="sk-SK"/>
        </w:rPr>
      </w:pPr>
      <w:proofErr w:type="spellStart"/>
      <w:r w:rsidRPr="00D90F65">
        <w:rPr>
          <w:lang w:val="sk-SK"/>
        </w:rPr>
        <w:t>Šablona</w:t>
      </w:r>
      <w:proofErr w:type="spellEnd"/>
      <w:r w:rsidRPr="00D90F65">
        <w:rPr>
          <w:lang w:val="sk-SK"/>
        </w:rPr>
        <w:t xml:space="preserve"> </w:t>
      </w:r>
      <w:proofErr w:type="spellStart"/>
      <w:r w:rsidRPr="00D90F65">
        <w:rPr>
          <w:lang w:val="sk-SK"/>
        </w:rPr>
        <w:t>lokálního</w:t>
      </w:r>
      <w:proofErr w:type="spellEnd"/>
      <w:r w:rsidRPr="00D90F65">
        <w:rPr>
          <w:lang w:val="sk-SK"/>
        </w:rPr>
        <w:t xml:space="preserve"> </w:t>
      </w:r>
      <w:proofErr w:type="spellStart"/>
      <w:r w:rsidRPr="00D90F65">
        <w:rPr>
          <w:lang w:val="sk-SK"/>
        </w:rPr>
        <w:t>akčního</w:t>
      </w:r>
      <w:proofErr w:type="spellEnd"/>
      <w:r w:rsidRPr="00D90F65">
        <w:rPr>
          <w:lang w:val="sk-SK"/>
        </w:rPr>
        <w:t xml:space="preserve"> plánu (</w:t>
      </w:r>
      <w:proofErr w:type="spellStart"/>
      <w:r w:rsidRPr="00D90F65">
        <w:rPr>
          <w:lang w:val="sk-SK"/>
        </w:rPr>
        <w:t>šablona</w:t>
      </w:r>
      <w:proofErr w:type="spellEnd"/>
      <w:r w:rsidRPr="00D90F65">
        <w:rPr>
          <w:lang w:val="sk-SK"/>
        </w:rPr>
        <w:t xml:space="preserve"> LAP): </w:t>
      </w:r>
      <w:proofErr w:type="spellStart"/>
      <w:r w:rsidRPr="00D90F65">
        <w:rPr>
          <w:lang w:val="sk-SK"/>
        </w:rPr>
        <w:t>šablona</w:t>
      </w:r>
      <w:proofErr w:type="spellEnd"/>
      <w:r w:rsidRPr="00D90F65">
        <w:rPr>
          <w:lang w:val="sk-SK"/>
        </w:rPr>
        <w:t xml:space="preserve"> dokumentu LAP, v níž </w:t>
      </w:r>
      <w:proofErr w:type="spellStart"/>
      <w:r w:rsidRPr="00D90F65">
        <w:rPr>
          <w:lang w:val="sk-SK"/>
        </w:rPr>
        <w:t>jsou</w:t>
      </w:r>
      <w:proofErr w:type="spellEnd"/>
      <w:r w:rsidRPr="00D90F65">
        <w:rPr>
          <w:lang w:val="sk-SK"/>
        </w:rPr>
        <w:t xml:space="preserve"> </w:t>
      </w:r>
      <w:proofErr w:type="spellStart"/>
      <w:r w:rsidRPr="00D90F65">
        <w:rPr>
          <w:lang w:val="sk-SK"/>
        </w:rPr>
        <w:t>uvedeny</w:t>
      </w:r>
      <w:proofErr w:type="spellEnd"/>
      <w:r w:rsidRPr="00D90F65">
        <w:rPr>
          <w:lang w:val="sk-SK"/>
        </w:rPr>
        <w:t xml:space="preserve"> kapitoly a obsah, </w:t>
      </w:r>
      <w:proofErr w:type="spellStart"/>
      <w:r w:rsidRPr="00D90F65">
        <w:rPr>
          <w:lang w:val="sk-SK"/>
        </w:rPr>
        <w:t>které</w:t>
      </w:r>
      <w:proofErr w:type="spellEnd"/>
      <w:r w:rsidRPr="00D90F65">
        <w:rPr>
          <w:lang w:val="sk-SK"/>
        </w:rPr>
        <w:t xml:space="preserve"> </w:t>
      </w:r>
      <w:proofErr w:type="spellStart"/>
      <w:r w:rsidRPr="00D90F65">
        <w:rPr>
          <w:lang w:val="sk-SK"/>
        </w:rPr>
        <w:t>se</w:t>
      </w:r>
      <w:proofErr w:type="spellEnd"/>
      <w:r w:rsidRPr="00D90F65">
        <w:rPr>
          <w:lang w:val="sk-SK"/>
        </w:rPr>
        <w:t xml:space="preserve"> </w:t>
      </w:r>
      <w:proofErr w:type="spellStart"/>
      <w:r w:rsidRPr="00D90F65">
        <w:rPr>
          <w:lang w:val="sk-SK"/>
        </w:rPr>
        <w:t>mají</w:t>
      </w:r>
      <w:proofErr w:type="spellEnd"/>
      <w:r w:rsidRPr="00D90F65">
        <w:rPr>
          <w:lang w:val="sk-SK"/>
        </w:rPr>
        <w:t xml:space="preserve"> </w:t>
      </w:r>
      <w:proofErr w:type="spellStart"/>
      <w:r w:rsidRPr="00D90F65">
        <w:rPr>
          <w:lang w:val="sk-SK"/>
        </w:rPr>
        <w:t>vyplnit</w:t>
      </w:r>
      <w:proofErr w:type="spellEnd"/>
      <w:r w:rsidRPr="00D90F65">
        <w:rPr>
          <w:lang w:val="sk-SK"/>
        </w:rPr>
        <w:t>.</w:t>
      </w:r>
    </w:p>
    <w:p w14:paraId="425FE15B" w14:textId="77777777" w:rsidR="00F40AC7" w:rsidRPr="0020452B" w:rsidRDefault="00D90F65" w:rsidP="00F40AC7">
      <w:pPr>
        <w:rPr>
          <w:lang w:val="cs-CZ"/>
        </w:rPr>
      </w:pPr>
      <w:r>
        <w:rPr>
          <w:lang w:val="cs-CZ"/>
        </w:rPr>
        <w:t>V návaznosti na „Příručku lokálního akčního plánu eGUTS“ byly vyvinuté „Školicí materiály eGUTS“. Školicí materiá</w:t>
      </w:r>
      <w:r w:rsidR="00EC4E54">
        <w:rPr>
          <w:lang w:val="cs-CZ"/>
        </w:rPr>
        <w:t>ly jsou složeny ze šesti modulů, ze kterých je každý</w:t>
      </w:r>
      <w:r>
        <w:rPr>
          <w:lang w:val="cs-CZ"/>
        </w:rPr>
        <w:t xml:space="preserve"> věnovaný konkrétnímu tématu. </w:t>
      </w:r>
    </w:p>
    <w:p w14:paraId="73553061" w14:textId="77777777" w:rsidR="00F40AC7" w:rsidRPr="0020452B" w:rsidRDefault="00F40AC7" w:rsidP="00287186">
      <w:pPr>
        <w:spacing w:after="0"/>
        <w:ind w:left="708"/>
        <w:rPr>
          <w:lang w:val="cs-CZ"/>
        </w:rPr>
      </w:pPr>
      <w:r w:rsidRPr="0020452B">
        <w:rPr>
          <w:lang w:val="cs-CZ"/>
        </w:rPr>
        <w:t xml:space="preserve">- M1: </w:t>
      </w:r>
      <w:r w:rsidR="00D90F65">
        <w:rPr>
          <w:lang w:val="cs-CZ"/>
        </w:rPr>
        <w:t>Lokální akční plán</w:t>
      </w:r>
      <w:r w:rsidRPr="0020452B">
        <w:rPr>
          <w:lang w:val="cs-CZ"/>
        </w:rPr>
        <w:t xml:space="preserve"> (proces </w:t>
      </w:r>
      <w:r w:rsidR="0085516C" w:rsidRPr="0020452B">
        <w:rPr>
          <w:lang w:val="cs-CZ"/>
        </w:rPr>
        <w:t xml:space="preserve">tvorby </w:t>
      </w:r>
      <w:r w:rsidRPr="0020452B">
        <w:rPr>
          <w:lang w:val="cs-CZ"/>
        </w:rPr>
        <w:t>LAP)</w:t>
      </w:r>
    </w:p>
    <w:p w14:paraId="262DEEA7" w14:textId="77777777" w:rsidR="00F40AC7" w:rsidRPr="0020452B" w:rsidRDefault="00F40AC7" w:rsidP="00287186">
      <w:pPr>
        <w:spacing w:after="0"/>
        <w:ind w:left="708"/>
        <w:rPr>
          <w:lang w:val="cs-CZ"/>
        </w:rPr>
      </w:pPr>
      <w:r w:rsidRPr="0020452B">
        <w:rPr>
          <w:lang w:val="cs-CZ"/>
        </w:rPr>
        <w:t>- M2</w:t>
      </w:r>
      <w:r w:rsidR="00D90F65">
        <w:rPr>
          <w:lang w:val="cs-CZ"/>
        </w:rPr>
        <w:t>: Veřejná nabíjecí infrastruktura</w:t>
      </w:r>
    </w:p>
    <w:p w14:paraId="4B29486C" w14:textId="77777777" w:rsidR="00F40AC7" w:rsidRPr="0020452B" w:rsidRDefault="00F40AC7" w:rsidP="00287186">
      <w:pPr>
        <w:spacing w:after="0"/>
        <w:ind w:left="708"/>
        <w:rPr>
          <w:lang w:val="cs-CZ"/>
        </w:rPr>
      </w:pPr>
      <w:r w:rsidRPr="0020452B">
        <w:rPr>
          <w:lang w:val="cs-CZ"/>
        </w:rPr>
        <w:t xml:space="preserve">- M3: </w:t>
      </w:r>
      <w:proofErr w:type="spellStart"/>
      <w:r w:rsidR="00D90F65">
        <w:rPr>
          <w:lang w:val="cs-CZ"/>
        </w:rPr>
        <w:t>eAutobusy</w:t>
      </w:r>
      <w:proofErr w:type="spellEnd"/>
      <w:r w:rsidR="00D90F65">
        <w:rPr>
          <w:lang w:val="cs-CZ"/>
        </w:rPr>
        <w:t xml:space="preserve"> ve veřejné dopravě</w:t>
      </w:r>
    </w:p>
    <w:p w14:paraId="09CC2337" w14:textId="77777777" w:rsidR="00F40AC7" w:rsidRPr="0020452B" w:rsidRDefault="00F40AC7" w:rsidP="00287186">
      <w:pPr>
        <w:spacing w:after="0"/>
        <w:ind w:left="708"/>
        <w:rPr>
          <w:lang w:val="cs-CZ"/>
        </w:rPr>
      </w:pPr>
      <w:r w:rsidRPr="0020452B">
        <w:rPr>
          <w:lang w:val="cs-CZ"/>
        </w:rPr>
        <w:t xml:space="preserve">- M4: </w:t>
      </w:r>
      <w:r w:rsidR="00EC4E54">
        <w:rPr>
          <w:lang w:val="cs-CZ"/>
        </w:rPr>
        <w:t>elektro</w:t>
      </w:r>
      <w:r w:rsidR="005D0430">
        <w:rPr>
          <w:lang w:val="cs-CZ"/>
        </w:rPr>
        <w:t>mobily</w:t>
      </w:r>
      <w:r w:rsidR="00D90F65">
        <w:rPr>
          <w:lang w:val="cs-CZ"/>
        </w:rPr>
        <w:t xml:space="preserve"> </w:t>
      </w:r>
      <w:r w:rsidR="007F38D3">
        <w:rPr>
          <w:lang w:val="cs-CZ"/>
        </w:rPr>
        <w:t>v komunálních flotilách</w:t>
      </w:r>
    </w:p>
    <w:p w14:paraId="776FAF7F" w14:textId="77777777" w:rsidR="00F40AC7" w:rsidRPr="0020452B" w:rsidRDefault="00F40AC7" w:rsidP="00287186">
      <w:pPr>
        <w:spacing w:after="0"/>
        <w:ind w:left="708"/>
        <w:rPr>
          <w:lang w:val="cs-CZ"/>
        </w:rPr>
      </w:pPr>
      <w:r w:rsidRPr="0020452B">
        <w:rPr>
          <w:lang w:val="cs-CZ"/>
        </w:rPr>
        <w:t xml:space="preserve">- M5: </w:t>
      </w:r>
      <w:proofErr w:type="spellStart"/>
      <w:r w:rsidR="007F38D3">
        <w:rPr>
          <w:lang w:val="cs-CZ"/>
        </w:rPr>
        <w:t>ePůjčovna</w:t>
      </w:r>
      <w:proofErr w:type="spellEnd"/>
      <w:r w:rsidR="007F38D3">
        <w:rPr>
          <w:lang w:val="cs-CZ"/>
        </w:rPr>
        <w:t xml:space="preserve">: </w:t>
      </w:r>
      <w:proofErr w:type="spellStart"/>
      <w:r w:rsidR="007F38D3">
        <w:rPr>
          <w:lang w:val="cs-CZ"/>
        </w:rPr>
        <w:t>eStanice</w:t>
      </w:r>
      <w:proofErr w:type="spellEnd"/>
      <w:r w:rsidR="007F38D3">
        <w:rPr>
          <w:lang w:val="cs-CZ"/>
        </w:rPr>
        <w:t xml:space="preserve"> a </w:t>
      </w:r>
      <w:r w:rsidR="00EC4E54">
        <w:rPr>
          <w:lang w:val="cs-CZ"/>
        </w:rPr>
        <w:t>elektro</w:t>
      </w:r>
      <w:r w:rsidR="004914D3">
        <w:rPr>
          <w:lang w:val="cs-CZ"/>
        </w:rPr>
        <w:t>mobily</w:t>
      </w:r>
    </w:p>
    <w:p w14:paraId="12AC9606" w14:textId="77777777" w:rsidR="00F40AC7" w:rsidRPr="0020452B" w:rsidRDefault="00F40AC7" w:rsidP="00287186">
      <w:pPr>
        <w:spacing w:after="0"/>
        <w:ind w:left="708"/>
        <w:rPr>
          <w:lang w:val="cs-CZ"/>
        </w:rPr>
      </w:pPr>
      <w:r w:rsidRPr="0020452B">
        <w:rPr>
          <w:lang w:val="cs-CZ"/>
        </w:rPr>
        <w:t xml:space="preserve">- M6: </w:t>
      </w:r>
      <w:r w:rsidR="007F38D3">
        <w:rPr>
          <w:lang w:val="cs-CZ"/>
        </w:rPr>
        <w:t>Další opatření</w:t>
      </w:r>
    </w:p>
    <w:p w14:paraId="02041377" w14:textId="77777777" w:rsidR="001207FC" w:rsidRPr="0020452B" w:rsidRDefault="00E8489A" w:rsidP="001207FC">
      <w:pPr>
        <w:rPr>
          <w:lang w:val="cs-CZ"/>
        </w:rPr>
      </w:pPr>
      <w:r w:rsidRPr="0020452B">
        <w:rPr>
          <w:noProof/>
          <w:lang w:val="cs-CZ" w:eastAsia="cs-CZ"/>
        </w:rPr>
        <mc:AlternateContent>
          <mc:Choice Requires="wps">
            <w:drawing>
              <wp:inline distT="0" distB="0" distL="0" distR="0" wp14:anchorId="0A3792F9" wp14:editId="110E10C9">
                <wp:extent cx="5873750" cy="3752850"/>
                <wp:effectExtent l="14605" t="16510" r="17145" b="21590"/>
                <wp:docPr id="2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3752850"/>
                        </a:xfrm>
                        <a:prstGeom prst="roundRect">
                          <a:avLst>
                            <a:gd name="adj" fmla="val 5657"/>
                          </a:avLst>
                        </a:prstGeom>
                        <a:solidFill>
                          <a:schemeClr val="accent3">
                            <a:lumMod val="100000"/>
                            <a:lumOff val="0"/>
                          </a:schemeClr>
                        </a:solidFill>
                        <a:ln w="25400">
                          <a:solidFill>
                            <a:schemeClr val="accent3">
                              <a:lumMod val="50000"/>
                              <a:lumOff val="0"/>
                            </a:schemeClr>
                          </a:solidFill>
                          <a:round/>
                          <a:headEnd/>
                          <a:tailEnd/>
                        </a:ln>
                      </wps:spPr>
                      <wps:txbx>
                        <w:txbxContent>
                          <w:p w14:paraId="0B4C5E78" w14:textId="77777777" w:rsidR="006D4E24" w:rsidRPr="007F38D3" w:rsidRDefault="006D4E24" w:rsidP="00D50F14">
                            <w:pPr>
                              <w:rPr>
                                <w:b/>
                                <w:color w:val="000000" w:themeColor="text1"/>
                                <w:sz w:val="20"/>
                                <w:szCs w:val="20"/>
                                <w:u w:val="single"/>
                                <w:lang w:val="cs-CZ"/>
                              </w:rPr>
                            </w:pPr>
                            <w:r w:rsidRPr="007F38D3">
                              <w:rPr>
                                <w:b/>
                                <w:color w:val="000000" w:themeColor="text1"/>
                                <w:sz w:val="20"/>
                                <w:szCs w:val="20"/>
                                <w:u w:val="single"/>
                                <w:lang w:val="cs-CZ"/>
                              </w:rPr>
                              <w:t xml:space="preserve">eGUTS </w:t>
                            </w:r>
                            <w:r w:rsidR="007F38D3" w:rsidRPr="007F38D3">
                              <w:rPr>
                                <w:b/>
                                <w:color w:val="000000" w:themeColor="text1"/>
                                <w:sz w:val="20"/>
                                <w:szCs w:val="20"/>
                                <w:u w:val="single"/>
                                <w:lang w:val="cs-CZ"/>
                              </w:rPr>
                              <w:t>proces tvorby lokálního akčního plánu je složen z následujících kroků</w:t>
                            </w:r>
                            <w:r w:rsidRPr="007F38D3">
                              <w:rPr>
                                <w:b/>
                                <w:color w:val="000000" w:themeColor="text1"/>
                                <w:sz w:val="20"/>
                                <w:szCs w:val="20"/>
                                <w:u w:val="single"/>
                                <w:lang w:val="cs-CZ"/>
                              </w:rPr>
                              <w:t>:</w:t>
                            </w:r>
                          </w:p>
                          <w:p w14:paraId="0BD0DE5D" w14:textId="77777777" w:rsidR="006D4E24" w:rsidRPr="007F38D3" w:rsidRDefault="006D4E24" w:rsidP="007C73C1">
                            <w:pPr>
                              <w:spacing w:after="0"/>
                              <w:rPr>
                                <w:color w:val="000000" w:themeColor="text1"/>
                                <w:sz w:val="20"/>
                                <w:szCs w:val="20"/>
                                <w:lang w:val="cs-CZ"/>
                              </w:rPr>
                            </w:pPr>
                            <w:r w:rsidRPr="007F38D3">
                              <w:rPr>
                                <w:color w:val="000000" w:themeColor="text1"/>
                                <w:sz w:val="20"/>
                                <w:szCs w:val="20"/>
                                <w:lang w:val="cs-CZ"/>
                              </w:rPr>
                              <w:t xml:space="preserve">1. </w:t>
                            </w:r>
                            <w:r w:rsidR="007F38D3" w:rsidRPr="007F38D3">
                              <w:rPr>
                                <w:color w:val="000000" w:themeColor="text1"/>
                                <w:sz w:val="20"/>
                                <w:szCs w:val="20"/>
                                <w:lang w:val="cs-CZ"/>
                              </w:rPr>
                              <w:t>Prostudovat</w:t>
                            </w:r>
                            <w:r w:rsidRPr="007F38D3">
                              <w:rPr>
                                <w:color w:val="000000" w:themeColor="text1"/>
                                <w:sz w:val="20"/>
                                <w:szCs w:val="20"/>
                                <w:lang w:val="cs-CZ"/>
                              </w:rPr>
                              <w:t xml:space="preserve"> a </w:t>
                            </w:r>
                            <w:r w:rsidR="007F38D3" w:rsidRPr="007F38D3">
                              <w:rPr>
                                <w:color w:val="000000" w:themeColor="text1"/>
                                <w:sz w:val="20"/>
                                <w:szCs w:val="20"/>
                                <w:lang w:val="cs-CZ"/>
                              </w:rPr>
                              <w:t>pochopit</w:t>
                            </w:r>
                            <w:r w:rsidRPr="007F38D3">
                              <w:rPr>
                                <w:color w:val="000000" w:themeColor="text1"/>
                                <w:sz w:val="20"/>
                                <w:szCs w:val="20"/>
                                <w:lang w:val="cs-CZ"/>
                              </w:rPr>
                              <w:t xml:space="preserve"> </w:t>
                            </w:r>
                            <w:r w:rsidRPr="007F38D3">
                              <w:rPr>
                                <w:b/>
                                <w:color w:val="000000" w:themeColor="text1"/>
                                <w:sz w:val="20"/>
                                <w:szCs w:val="20"/>
                                <w:lang w:val="cs-CZ"/>
                              </w:rPr>
                              <w:t>Referenčn</w:t>
                            </w:r>
                            <w:r w:rsidR="007F38D3" w:rsidRPr="007F38D3">
                              <w:rPr>
                                <w:b/>
                                <w:color w:val="000000" w:themeColor="text1"/>
                                <w:sz w:val="20"/>
                                <w:szCs w:val="20"/>
                                <w:lang w:val="cs-CZ"/>
                              </w:rPr>
                              <w:t>í</w:t>
                            </w:r>
                            <w:r w:rsidRPr="007F38D3">
                              <w:rPr>
                                <w:b/>
                                <w:color w:val="000000" w:themeColor="text1"/>
                                <w:sz w:val="20"/>
                                <w:szCs w:val="20"/>
                                <w:lang w:val="cs-CZ"/>
                              </w:rPr>
                              <w:t xml:space="preserve"> rámec </w:t>
                            </w:r>
                            <w:r w:rsidR="007F38D3" w:rsidRPr="007F38D3">
                              <w:rPr>
                                <w:b/>
                                <w:color w:val="000000" w:themeColor="text1"/>
                                <w:sz w:val="20"/>
                                <w:szCs w:val="20"/>
                                <w:lang w:val="cs-CZ"/>
                              </w:rPr>
                              <w:t>lokálního</w:t>
                            </w:r>
                            <w:r w:rsidRPr="007F38D3">
                              <w:rPr>
                                <w:b/>
                                <w:color w:val="000000" w:themeColor="text1"/>
                                <w:sz w:val="20"/>
                                <w:szCs w:val="20"/>
                                <w:lang w:val="cs-CZ"/>
                              </w:rPr>
                              <w:t xml:space="preserve"> </w:t>
                            </w:r>
                            <w:r w:rsidR="007F38D3" w:rsidRPr="007F38D3">
                              <w:rPr>
                                <w:b/>
                                <w:color w:val="000000" w:themeColor="text1"/>
                                <w:sz w:val="20"/>
                                <w:szCs w:val="20"/>
                                <w:lang w:val="cs-CZ"/>
                              </w:rPr>
                              <w:t>akčního</w:t>
                            </w:r>
                            <w:r w:rsidRPr="007F38D3">
                              <w:rPr>
                                <w:b/>
                                <w:color w:val="000000" w:themeColor="text1"/>
                                <w:sz w:val="20"/>
                                <w:szCs w:val="20"/>
                                <w:lang w:val="cs-CZ"/>
                              </w:rPr>
                              <w:t xml:space="preserve"> plánu</w:t>
                            </w:r>
                            <w:r w:rsidRPr="007F38D3">
                              <w:rPr>
                                <w:color w:val="000000" w:themeColor="text1"/>
                                <w:sz w:val="20"/>
                                <w:szCs w:val="20"/>
                                <w:lang w:val="cs-CZ"/>
                              </w:rPr>
                              <w:t xml:space="preserve"> (LAP </w:t>
                            </w:r>
                            <w:proofErr w:type="spellStart"/>
                            <w:r w:rsidRPr="007F38D3">
                              <w:rPr>
                                <w:color w:val="000000" w:themeColor="text1"/>
                                <w:sz w:val="20"/>
                                <w:szCs w:val="20"/>
                                <w:lang w:val="cs-CZ"/>
                              </w:rPr>
                              <w:t>ToR</w:t>
                            </w:r>
                            <w:proofErr w:type="spellEnd"/>
                            <w:r w:rsidRPr="007F38D3">
                              <w:rPr>
                                <w:color w:val="000000" w:themeColor="text1"/>
                                <w:sz w:val="20"/>
                                <w:szCs w:val="20"/>
                                <w:lang w:val="cs-CZ"/>
                              </w:rPr>
                              <w:t>).</w:t>
                            </w:r>
                          </w:p>
                          <w:p w14:paraId="66EF552C"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2. </w:t>
                            </w:r>
                            <w:r w:rsidR="007F38D3" w:rsidRPr="007F38D3">
                              <w:rPr>
                                <w:b/>
                                <w:color w:val="000000" w:themeColor="text1"/>
                                <w:sz w:val="20"/>
                                <w:szCs w:val="20"/>
                                <w:lang w:val="cs-CZ"/>
                              </w:rPr>
                              <w:t xml:space="preserve">Zapojit </w:t>
                            </w:r>
                            <w:r w:rsidRPr="007F38D3">
                              <w:rPr>
                                <w:color w:val="000000" w:themeColor="text1"/>
                                <w:sz w:val="20"/>
                                <w:szCs w:val="20"/>
                                <w:lang w:val="cs-CZ"/>
                              </w:rPr>
                              <w:t>zainteresované strany.</w:t>
                            </w:r>
                          </w:p>
                          <w:p w14:paraId="06A36C74"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3. </w:t>
                            </w:r>
                            <w:r w:rsidR="007F38D3" w:rsidRPr="007F38D3">
                              <w:rPr>
                                <w:color w:val="000000" w:themeColor="text1"/>
                                <w:sz w:val="20"/>
                                <w:szCs w:val="20"/>
                                <w:lang w:val="cs-CZ"/>
                              </w:rPr>
                              <w:t>Sestavit</w:t>
                            </w:r>
                            <w:r w:rsidRPr="007F38D3">
                              <w:rPr>
                                <w:color w:val="000000" w:themeColor="text1"/>
                                <w:sz w:val="20"/>
                                <w:szCs w:val="20"/>
                                <w:lang w:val="cs-CZ"/>
                              </w:rPr>
                              <w:t xml:space="preserve"> </w:t>
                            </w:r>
                            <w:r w:rsidR="007F38D3" w:rsidRPr="007F38D3">
                              <w:rPr>
                                <w:b/>
                                <w:color w:val="000000" w:themeColor="text1"/>
                                <w:sz w:val="20"/>
                                <w:szCs w:val="20"/>
                                <w:lang w:val="cs-CZ"/>
                              </w:rPr>
                              <w:t xml:space="preserve">pracovní </w:t>
                            </w:r>
                            <w:r w:rsidRPr="007F38D3">
                              <w:rPr>
                                <w:b/>
                                <w:color w:val="000000" w:themeColor="text1"/>
                                <w:sz w:val="20"/>
                                <w:szCs w:val="20"/>
                                <w:lang w:val="cs-CZ"/>
                              </w:rPr>
                              <w:t>skupinu</w:t>
                            </w:r>
                            <w:r w:rsidRPr="007F38D3">
                              <w:rPr>
                                <w:color w:val="000000" w:themeColor="text1"/>
                                <w:sz w:val="20"/>
                                <w:szCs w:val="20"/>
                                <w:lang w:val="cs-CZ"/>
                              </w:rPr>
                              <w:t xml:space="preserve"> </w:t>
                            </w:r>
                            <w:r w:rsidR="007F38D3">
                              <w:rPr>
                                <w:color w:val="000000" w:themeColor="text1"/>
                                <w:sz w:val="20"/>
                                <w:szCs w:val="20"/>
                                <w:lang w:val="cs-CZ"/>
                              </w:rPr>
                              <w:t>zodpovědnou za vytvoření lokálního akčního plánu</w:t>
                            </w:r>
                            <w:r w:rsidRPr="007F38D3">
                              <w:rPr>
                                <w:color w:val="000000" w:themeColor="text1"/>
                                <w:sz w:val="20"/>
                                <w:szCs w:val="20"/>
                                <w:lang w:val="cs-CZ"/>
                              </w:rPr>
                              <w:t>.</w:t>
                            </w:r>
                          </w:p>
                          <w:p w14:paraId="46844E18"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4</w:t>
                            </w:r>
                            <w:r w:rsidRPr="007F38D3">
                              <w:rPr>
                                <w:b/>
                                <w:color w:val="000000" w:themeColor="text1"/>
                                <w:sz w:val="20"/>
                                <w:szCs w:val="20"/>
                                <w:lang w:val="cs-CZ"/>
                              </w:rPr>
                              <w:t xml:space="preserve">. </w:t>
                            </w:r>
                            <w:r w:rsidR="007F38D3">
                              <w:rPr>
                                <w:b/>
                                <w:color w:val="000000" w:themeColor="text1"/>
                                <w:sz w:val="20"/>
                                <w:szCs w:val="20"/>
                                <w:lang w:val="cs-CZ"/>
                              </w:rPr>
                              <w:t>Vzdělávat pracovní skupinu</w:t>
                            </w:r>
                            <w:r w:rsidRPr="007F38D3">
                              <w:rPr>
                                <w:color w:val="000000" w:themeColor="text1"/>
                                <w:sz w:val="20"/>
                                <w:szCs w:val="20"/>
                                <w:lang w:val="cs-CZ"/>
                              </w:rPr>
                              <w:t xml:space="preserve"> (a zainteresované strany) </w:t>
                            </w:r>
                            <w:r w:rsidR="007F38D3">
                              <w:rPr>
                                <w:color w:val="000000" w:themeColor="text1"/>
                                <w:sz w:val="20"/>
                                <w:szCs w:val="20"/>
                                <w:lang w:val="cs-CZ"/>
                              </w:rPr>
                              <w:t>pomocí školicích materiálů</w:t>
                            </w:r>
                            <w:r w:rsidRPr="007F38D3">
                              <w:rPr>
                                <w:color w:val="000000" w:themeColor="text1"/>
                                <w:sz w:val="20"/>
                                <w:szCs w:val="20"/>
                                <w:lang w:val="cs-CZ"/>
                              </w:rPr>
                              <w:t xml:space="preserve"> (moduly 1 - 6).</w:t>
                            </w:r>
                          </w:p>
                          <w:p w14:paraId="5CB4D226"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5. </w:t>
                            </w:r>
                            <w:r w:rsidR="007F38D3">
                              <w:rPr>
                                <w:b/>
                                <w:color w:val="000000" w:themeColor="text1"/>
                                <w:sz w:val="20"/>
                                <w:szCs w:val="20"/>
                                <w:lang w:val="cs-CZ"/>
                              </w:rPr>
                              <w:t>Rozumět šabloně lokálního akčního plánu</w:t>
                            </w:r>
                            <w:r w:rsidRPr="007F38D3">
                              <w:rPr>
                                <w:color w:val="000000" w:themeColor="text1"/>
                                <w:sz w:val="20"/>
                                <w:szCs w:val="20"/>
                                <w:lang w:val="cs-CZ"/>
                              </w:rPr>
                              <w:t xml:space="preserve"> (</w:t>
                            </w:r>
                            <w:r w:rsidR="007F38D3">
                              <w:rPr>
                                <w:color w:val="000000" w:themeColor="text1"/>
                                <w:sz w:val="20"/>
                                <w:szCs w:val="20"/>
                                <w:lang w:val="cs-CZ"/>
                              </w:rPr>
                              <w:t>šablona</w:t>
                            </w:r>
                            <w:r w:rsidRPr="007F38D3">
                              <w:rPr>
                                <w:color w:val="000000" w:themeColor="text1"/>
                                <w:sz w:val="20"/>
                                <w:szCs w:val="20"/>
                                <w:lang w:val="cs-CZ"/>
                              </w:rPr>
                              <w:t xml:space="preserve"> LAP).</w:t>
                            </w:r>
                          </w:p>
                          <w:p w14:paraId="1FEED712"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6. </w:t>
                            </w:r>
                            <w:r w:rsidR="007F38D3">
                              <w:rPr>
                                <w:b/>
                                <w:color w:val="000000" w:themeColor="text1"/>
                                <w:sz w:val="20"/>
                                <w:szCs w:val="20"/>
                                <w:lang w:val="cs-CZ"/>
                              </w:rPr>
                              <w:t>Přezkoumat strategické dokumenty obce</w:t>
                            </w:r>
                            <w:r w:rsidRPr="007F38D3">
                              <w:rPr>
                                <w:color w:val="000000" w:themeColor="text1"/>
                                <w:sz w:val="20"/>
                                <w:szCs w:val="20"/>
                                <w:lang w:val="cs-CZ"/>
                              </w:rPr>
                              <w:t xml:space="preserve"> </w:t>
                            </w:r>
                            <w:r w:rsidR="007F38D3">
                              <w:rPr>
                                <w:color w:val="000000" w:themeColor="text1"/>
                                <w:sz w:val="20"/>
                                <w:szCs w:val="20"/>
                                <w:lang w:val="cs-CZ"/>
                              </w:rPr>
                              <w:t xml:space="preserve">a identifikovat opatření </w:t>
                            </w:r>
                            <w:proofErr w:type="spellStart"/>
                            <w:r w:rsidR="007F38D3">
                              <w:rPr>
                                <w:color w:val="000000" w:themeColor="text1"/>
                                <w:sz w:val="20"/>
                                <w:szCs w:val="20"/>
                                <w:lang w:val="cs-CZ"/>
                              </w:rPr>
                              <w:t>eMobility</w:t>
                            </w:r>
                            <w:proofErr w:type="spellEnd"/>
                            <w:r w:rsidR="007F38D3">
                              <w:rPr>
                                <w:color w:val="000000" w:themeColor="text1"/>
                                <w:sz w:val="20"/>
                                <w:szCs w:val="20"/>
                                <w:lang w:val="cs-CZ"/>
                              </w:rPr>
                              <w:t xml:space="preserve">, které mají být zahrnuty do lokálního akčního plánu. </w:t>
                            </w:r>
                          </w:p>
                          <w:p w14:paraId="28BD8A28"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7. </w:t>
                            </w:r>
                            <w:r w:rsidR="007F38D3">
                              <w:rPr>
                                <w:color w:val="000000" w:themeColor="text1"/>
                                <w:sz w:val="20"/>
                                <w:szCs w:val="20"/>
                                <w:lang w:val="cs-CZ"/>
                              </w:rPr>
                              <w:t>Upravit šablonu LAP podle svých potřeb</w:t>
                            </w:r>
                            <w:r w:rsidRPr="007F38D3">
                              <w:rPr>
                                <w:color w:val="000000" w:themeColor="text1"/>
                                <w:sz w:val="20"/>
                                <w:szCs w:val="20"/>
                                <w:lang w:val="cs-CZ"/>
                              </w:rPr>
                              <w:t xml:space="preserve"> a </w:t>
                            </w:r>
                            <w:r w:rsidR="007F38D3">
                              <w:rPr>
                                <w:b/>
                                <w:color w:val="000000" w:themeColor="text1"/>
                                <w:sz w:val="20"/>
                                <w:szCs w:val="20"/>
                                <w:lang w:val="cs-CZ"/>
                              </w:rPr>
                              <w:t>vložit opatření</w:t>
                            </w:r>
                            <w:r w:rsidRPr="007F38D3">
                              <w:rPr>
                                <w:b/>
                                <w:color w:val="000000" w:themeColor="text1"/>
                                <w:sz w:val="20"/>
                                <w:szCs w:val="20"/>
                                <w:lang w:val="cs-CZ"/>
                              </w:rPr>
                              <w:t xml:space="preserve"> </w:t>
                            </w:r>
                            <w:proofErr w:type="spellStart"/>
                            <w:r w:rsidRPr="007F38D3">
                              <w:rPr>
                                <w:b/>
                                <w:color w:val="000000" w:themeColor="text1"/>
                                <w:sz w:val="20"/>
                                <w:szCs w:val="20"/>
                                <w:lang w:val="cs-CZ"/>
                              </w:rPr>
                              <w:t>eMobility</w:t>
                            </w:r>
                            <w:proofErr w:type="spellEnd"/>
                            <w:r w:rsidRPr="007F38D3">
                              <w:rPr>
                                <w:color w:val="000000" w:themeColor="text1"/>
                                <w:sz w:val="20"/>
                                <w:szCs w:val="20"/>
                                <w:lang w:val="cs-CZ"/>
                              </w:rPr>
                              <w:t xml:space="preserve">, </w:t>
                            </w:r>
                            <w:r w:rsidR="00AC759A">
                              <w:rPr>
                                <w:color w:val="000000" w:themeColor="text1"/>
                                <w:sz w:val="20"/>
                                <w:szCs w:val="20"/>
                                <w:lang w:val="cs-CZ"/>
                              </w:rPr>
                              <w:t>které se mají implementovat.</w:t>
                            </w:r>
                          </w:p>
                          <w:p w14:paraId="0A69F85A"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8. Neustále </w:t>
                            </w:r>
                            <w:r w:rsidR="00AC759A">
                              <w:rPr>
                                <w:color w:val="000000" w:themeColor="text1"/>
                                <w:sz w:val="20"/>
                                <w:szCs w:val="20"/>
                                <w:lang w:val="cs-CZ"/>
                              </w:rPr>
                              <w:t>komunikovat s místním zastupitelstvem</w:t>
                            </w:r>
                            <w:r w:rsidRPr="007F38D3">
                              <w:rPr>
                                <w:color w:val="000000" w:themeColor="text1"/>
                                <w:sz w:val="20"/>
                                <w:szCs w:val="20"/>
                                <w:lang w:val="cs-CZ"/>
                              </w:rPr>
                              <w:t>.</w:t>
                            </w:r>
                          </w:p>
                          <w:p w14:paraId="1E6943AD"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9. </w:t>
                            </w:r>
                            <w:r w:rsidR="00AC759A">
                              <w:rPr>
                                <w:color w:val="000000" w:themeColor="text1"/>
                                <w:sz w:val="20"/>
                                <w:szCs w:val="20"/>
                                <w:lang w:val="cs-CZ"/>
                              </w:rPr>
                              <w:t>Realizovat veřejné konzultace</w:t>
                            </w:r>
                            <w:r w:rsidRPr="007F38D3">
                              <w:rPr>
                                <w:color w:val="000000" w:themeColor="text1"/>
                                <w:sz w:val="20"/>
                                <w:szCs w:val="20"/>
                                <w:lang w:val="cs-CZ"/>
                              </w:rPr>
                              <w:t xml:space="preserve"> (nepovinné).</w:t>
                            </w:r>
                          </w:p>
                          <w:p w14:paraId="4756196A"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10. </w:t>
                            </w:r>
                            <w:r w:rsidR="00AC759A">
                              <w:rPr>
                                <w:b/>
                                <w:color w:val="000000" w:themeColor="text1"/>
                                <w:sz w:val="20"/>
                                <w:szCs w:val="20"/>
                                <w:lang w:val="cs-CZ"/>
                              </w:rPr>
                              <w:t>Předložit</w:t>
                            </w:r>
                            <w:r w:rsidRPr="007F38D3">
                              <w:rPr>
                                <w:color w:val="000000" w:themeColor="text1"/>
                                <w:sz w:val="20"/>
                                <w:szCs w:val="20"/>
                                <w:lang w:val="cs-CZ"/>
                              </w:rPr>
                              <w:t xml:space="preserve"> </w:t>
                            </w:r>
                            <w:r w:rsidR="00AC759A">
                              <w:rPr>
                                <w:color w:val="000000" w:themeColor="text1"/>
                                <w:sz w:val="20"/>
                                <w:szCs w:val="20"/>
                                <w:lang w:val="cs-CZ"/>
                              </w:rPr>
                              <w:t>lokální akční plán místnímu zastupitelstvu</w:t>
                            </w:r>
                            <w:r w:rsidRPr="007F38D3">
                              <w:rPr>
                                <w:color w:val="000000" w:themeColor="text1"/>
                                <w:sz w:val="20"/>
                                <w:szCs w:val="20"/>
                                <w:lang w:val="cs-CZ"/>
                              </w:rPr>
                              <w:t>.</w:t>
                            </w:r>
                          </w:p>
                          <w:p w14:paraId="4D19E1FB"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11. </w:t>
                            </w:r>
                            <w:r w:rsidR="00EC4E54">
                              <w:rPr>
                                <w:color w:val="000000" w:themeColor="text1"/>
                                <w:sz w:val="20"/>
                                <w:szCs w:val="20"/>
                                <w:lang w:val="cs-CZ"/>
                              </w:rPr>
                              <w:t>Místní zastupitelstvo při</w:t>
                            </w:r>
                            <w:r w:rsidR="00AC759A">
                              <w:rPr>
                                <w:color w:val="000000" w:themeColor="text1"/>
                                <w:sz w:val="20"/>
                                <w:szCs w:val="20"/>
                                <w:lang w:val="cs-CZ"/>
                              </w:rPr>
                              <w:t>jme lokální akční plán</w:t>
                            </w:r>
                            <w:r w:rsidRPr="007F38D3">
                              <w:rPr>
                                <w:color w:val="000000" w:themeColor="text1"/>
                                <w:sz w:val="20"/>
                                <w:szCs w:val="20"/>
                                <w:lang w:val="cs-CZ"/>
                              </w:rPr>
                              <w:t>.</w:t>
                            </w:r>
                          </w:p>
                          <w:p w14:paraId="74FF384A" w14:textId="77777777" w:rsidR="006D4E24" w:rsidRPr="007F38D3" w:rsidRDefault="006D4E24" w:rsidP="00D50F14">
                            <w:pPr>
                              <w:rPr>
                                <w:sz w:val="20"/>
                                <w:szCs w:val="20"/>
                                <w:lang w:val="cs-CZ"/>
                              </w:rPr>
                            </w:pPr>
                            <w:r w:rsidRPr="007F38D3">
                              <w:rPr>
                                <w:color w:val="000000" w:themeColor="text1"/>
                                <w:sz w:val="20"/>
                                <w:szCs w:val="20"/>
                                <w:lang w:val="cs-CZ"/>
                              </w:rPr>
                              <w:t xml:space="preserve">12. </w:t>
                            </w:r>
                            <w:r w:rsidR="00AC759A">
                              <w:rPr>
                                <w:b/>
                                <w:color w:val="000000" w:themeColor="text1"/>
                                <w:sz w:val="20"/>
                                <w:szCs w:val="20"/>
                                <w:lang w:val="cs-CZ"/>
                              </w:rPr>
                              <w:t>Implementovat</w:t>
                            </w:r>
                            <w:r w:rsidRPr="007F38D3">
                              <w:rPr>
                                <w:color w:val="000000" w:themeColor="text1"/>
                                <w:sz w:val="20"/>
                                <w:szCs w:val="20"/>
                                <w:lang w:val="cs-CZ"/>
                              </w:rPr>
                              <w:t xml:space="preserve"> </w:t>
                            </w:r>
                            <w:r w:rsidR="00AC759A">
                              <w:rPr>
                                <w:color w:val="000000" w:themeColor="text1"/>
                                <w:sz w:val="20"/>
                                <w:szCs w:val="20"/>
                                <w:lang w:val="cs-CZ"/>
                              </w:rPr>
                              <w:t>lokální akční plán</w:t>
                            </w:r>
                            <w:r w:rsidRPr="007F38D3">
                              <w:rPr>
                                <w:color w:val="000000" w:themeColor="text1"/>
                                <w:sz w:val="20"/>
                                <w:szCs w:val="20"/>
                                <w:lang w:val="cs-CZ"/>
                              </w:rPr>
                              <w:t xml:space="preserve">, </w:t>
                            </w:r>
                            <w:r w:rsidR="00AC759A">
                              <w:rPr>
                                <w:b/>
                                <w:color w:val="000000" w:themeColor="text1"/>
                                <w:sz w:val="20"/>
                                <w:szCs w:val="20"/>
                                <w:lang w:val="cs-CZ"/>
                              </w:rPr>
                              <w:t>monitorovat implementaci</w:t>
                            </w:r>
                            <w:r w:rsidRPr="007F38D3">
                              <w:rPr>
                                <w:color w:val="000000" w:themeColor="text1"/>
                                <w:sz w:val="20"/>
                                <w:szCs w:val="20"/>
                                <w:lang w:val="cs-CZ"/>
                              </w:rPr>
                              <w:t xml:space="preserve"> a </w:t>
                            </w:r>
                            <w:r w:rsidR="00AC759A">
                              <w:rPr>
                                <w:b/>
                                <w:color w:val="000000" w:themeColor="text1"/>
                                <w:sz w:val="20"/>
                                <w:szCs w:val="20"/>
                                <w:lang w:val="cs-CZ"/>
                              </w:rPr>
                              <w:t>pravidelně aktualizovat</w:t>
                            </w:r>
                            <w:r w:rsidRPr="007F38D3">
                              <w:rPr>
                                <w:color w:val="000000" w:themeColor="text1"/>
                                <w:sz w:val="20"/>
                                <w:szCs w:val="20"/>
                                <w:lang w:val="cs-CZ"/>
                              </w:rPr>
                              <w:t xml:space="preserve"> plán.</w:t>
                            </w:r>
                          </w:p>
                        </w:txbxContent>
                      </wps:txbx>
                      <wps:bodyPr rot="0" vert="horz" wrap="square" lIns="91440" tIns="144000" rIns="91440" bIns="144000" anchor="t" anchorCtr="0" upright="1">
                        <a:noAutofit/>
                      </wps:bodyPr>
                    </wps:wsp>
                  </a:graphicData>
                </a:graphic>
              </wp:inline>
            </w:drawing>
          </mc:Choice>
          <mc:Fallback xmlns:mo="http://schemas.microsoft.com/office/mac/office/2008/main" xmlns:mv="urn:schemas-microsoft-com:mac:vml" xmlns:w15="http://schemas.microsoft.com/office/word/2012/wordml">
            <w:pict>
              <v:roundrect w14:anchorId="0A3792F9" id="Rounded_x0020_Rectangle_x0020_48" o:spid="_x0000_s1026" style="width:462.5pt;height:295.5pt;visibility:visible;mso-wrap-style:square;mso-left-percent:-10001;mso-top-percent:-10001;mso-position-horizontal:absolute;mso-position-horizontal-relative:char;mso-position-vertical:absolute;mso-position-vertical-relative:line;mso-left-percent:-10001;mso-top-percent:-10001;v-text-anchor:top" arcsize="370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" fillcolor="#9bbb59 [3206]" strokecolor="#4e6128 [1606]" strokeweight="2pt">
                <v:textbox inset=",4mm,,4mm">
                  <w:txbxContent>
                    <w:p w14:paraId="0B4C5E78" w14:textId="77777777" w:rsidR="006D4E24" w:rsidRPr="007F38D3" w:rsidRDefault="006D4E24" w:rsidP="00D50F14">
                      <w:pPr>
                        <w:rPr>
                          <w:b/>
                          <w:color w:val="000000" w:themeColor="text1"/>
                          <w:sz w:val="20"/>
                          <w:szCs w:val="20"/>
                          <w:u w:val="single"/>
                          <w:lang w:val="cs-CZ"/>
                        </w:rPr>
                      </w:pPr>
                      <w:proofErr w:type="spellStart"/>
                      <w:r w:rsidRPr="007F38D3">
                        <w:rPr>
                          <w:b/>
                          <w:color w:val="000000" w:themeColor="text1"/>
                          <w:sz w:val="20"/>
                          <w:szCs w:val="20"/>
                          <w:u w:val="single"/>
                          <w:lang w:val="cs-CZ"/>
                        </w:rPr>
                        <w:t>eGUTS</w:t>
                      </w:r>
                      <w:proofErr w:type="spellEnd"/>
                      <w:r w:rsidRPr="007F38D3">
                        <w:rPr>
                          <w:b/>
                          <w:color w:val="000000" w:themeColor="text1"/>
                          <w:sz w:val="20"/>
                          <w:szCs w:val="20"/>
                          <w:u w:val="single"/>
                          <w:lang w:val="cs-CZ"/>
                        </w:rPr>
                        <w:t xml:space="preserve"> </w:t>
                      </w:r>
                      <w:r w:rsidR="007F38D3" w:rsidRPr="007F38D3">
                        <w:rPr>
                          <w:b/>
                          <w:color w:val="000000" w:themeColor="text1"/>
                          <w:sz w:val="20"/>
                          <w:szCs w:val="20"/>
                          <w:u w:val="single"/>
                          <w:lang w:val="cs-CZ"/>
                        </w:rPr>
                        <w:t>proces tvorby lokálního akčního plánu je složen z následujících kroků</w:t>
                      </w:r>
                      <w:r w:rsidRPr="007F38D3">
                        <w:rPr>
                          <w:b/>
                          <w:color w:val="000000" w:themeColor="text1"/>
                          <w:sz w:val="20"/>
                          <w:szCs w:val="20"/>
                          <w:u w:val="single"/>
                          <w:lang w:val="cs-CZ"/>
                        </w:rPr>
                        <w:t>:</w:t>
                      </w:r>
                    </w:p>
                    <w:p w14:paraId="0BD0DE5D" w14:textId="77777777" w:rsidR="006D4E24" w:rsidRPr="007F38D3" w:rsidRDefault="006D4E24" w:rsidP="007C73C1">
                      <w:pPr>
                        <w:spacing w:after="0"/>
                        <w:rPr>
                          <w:color w:val="000000" w:themeColor="text1"/>
                          <w:sz w:val="20"/>
                          <w:szCs w:val="20"/>
                          <w:lang w:val="cs-CZ"/>
                        </w:rPr>
                      </w:pPr>
                      <w:r w:rsidRPr="007F38D3">
                        <w:rPr>
                          <w:color w:val="000000" w:themeColor="text1"/>
                          <w:sz w:val="20"/>
                          <w:szCs w:val="20"/>
                          <w:lang w:val="cs-CZ"/>
                        </w:rPr>
                        <w:t xml:space="preserve">1. </w:t>
                      </w:r>
                      <w:r w:rsidR="007F38D3" w:rsidRPr="007F38D3">
                        <w:rPr>
                          <w:color w:val="000000" w:themeColor="text1"/>
                          <w:sz w:val="20"/>
                          <w:szCs w:val="20"/>
                          <w:lang w:val="cs-CZ"/>
                        </w:rPr>
                        <w:t>Prostudovat</w:t>
                      </w:r>
                      <w:r w:rsidRPr="007F38D3">
                        <w:rPr>
                          <w:color w:val="000000" w:themeColor="text1"/>
                          <w:sz w:val="20"/>
                          <w:szCs w:val="20"/>
                          <w:lang w:val="cs-CZ"/>
                        </w:rPr>
                        <w:t xml:space="preserve"> a </w:t>
                      </w:r>
                      <w:r w:rsidR="007F38D3" w:rsidRPr="007F38D3">
                        <w:rPr>
                          <w:color w:val="000000" w:themeColor="text1"/>
                          <w:sz w:val="20"/>
                          <w:szCs w:val="20"/>
                          <w:lang w:val="cs-CZ"/>
                        </w:rPr>
                        <w:t>pochopit</w:t>
                      </w:r>
                      <w:r w:rsidRPr="007F38D3">
                        <w:rPr>
                          <w:color w:val="000000" w:themeColor="text1"/>
                          <w:sz w:val="20"/>
                          <w:szCs w:val="20"/>
                          <w:lang w:val="cs-CZ"/>
                        </w:rPr>
                        <w:t xml:space="preserve"> </w:t>
                      </w:r>
                      <w:r w:rsidRPr="007F38D3">
                        <w:rPr>
                          <w:b/>
                          <w:color w:val="000000" w:themeColor="text1"/>
                          <w:sz w:val="20"/>
                          <w:szCs w:val="20"/>
                          <w:lang w:val="cs-CZ"/>
                        </w:rPr>
                        <w:t>Referenčn</w:t>
                      </w:r>
                      <w:r w:rsidR="007F38D3" w:rsidRPr="007F38D3">
                        <w:rPr>
                          <w:b/>
                          <w:color w:val="000000" w:themeColor="text1"/>
                          <w:sz w:val="20"/>
                          <w:szCs w:val="20"/>
                          <w:lang w:val="cs-CZ"/>
                        </w:rPr>
                        <w:t>í</w:t>
                      </w:r>
                      <w:r w:rsidRPr="007F38D3">
                        <w:rPr>
                          <w:b/>
                          <w:color w:val="000000" w:themeColor="text1"/>
                          <w:sz w:val="20"/>
                          <w:szCs w:val="20"/>
                          <w:lang w:val="cs-CZ"/>
                        </w:rPr>
                        <w:t xml:space="preserve"> rámec </w:t>
                      </w:r>
                      <w:r w:rsidR="007F38D3" w:rsidRPr="007F38D3">
                        <w:rPr>
                          <w:b/>
                          <w:color w:val="000000" w:themeColor="text1"/>
                          <w:sz w:val="20"/>
                          <w:szCs w:val="20"/>
                          <w:lang w:val="cs-CZ"/>
                        </w:rPr>
                        <w:t>lokálního</w:t>
                      </w:r>
                      <w:r w:rsidRPr="007F38D3">
                        <w:rPr>
                          <w:b/>
                          <w:color w:val="000000" w:themeColor="text1"/>
                          <w:sz w:val="20"/>
                          <w:szCs w:val="20"/>
                          <w:lang w:val="cs-CZ"/>
                        </w:rPr>
                        <w:t xml:space="preserve"> </w:t>
                      </w:r>
                      <w:r w:rsidR="007F38D3" w:rsidRPr="007F38D3">
                        <w:rPr>
                          <w:b/>
                          <w:color w:val="000000" w:themeColor="text1"/>
                          <w:sz w:val="20"/>
                          <w:szCs w:val="20"/>
                          <w:lang w:val="cs-CZ"/>
                        </w:rPr>
                        <w:t>akčního</w:t>
                      </w:r>
                      <w:r w:rsidRPr="007F38D3">
                        <w:rPr>
                          <w:b/>
                          <w:color w:val="000000" w:themeColor="text1"/>
                          <w:sz w:val="20"/>
                          <w:szCs w:val="20"/>
                          <w:lang w:val="cs-CZ"/>
                        </w:rPr>
                        <w:t xml:space="preserve"> plánu</w:t>
                      </w:r>
                      <w:r w:rsidRPr="007F38D3">
                        <w:rPr>
                          <w:color w:val="000000" w:themeColor="text1"/>
                          <w:sz w:val="20"/>
                          <w:szCs w:val="20"/>
                          <w:lang w:val="cs-CZ"/>
                        </w:rPr>
                        <w:t xml:space="preserve"> (LAP </w:t>
                      </w:r>
                      <w:proofErr w:type="spellStart"/>
                      <w:r w:rsidRPr="007F38D3">
                        <w:rPr>
                          <w:color w:val="000000" w:themeColor="text1"/>
                          <w:sz w:val="20"/>
                          <w:szCs w:val="20"/>
                          <w:lang w:val="cs-CZ"/>
                        </w:rPr>
                        <w:t>ToR</w:t>
                      </w:r>
                      <w:proofErr w:type="spellEnd"/>
                      <w:r w:rsidRPr="007F38D3">
                        <w:rPr>
                          <w:color w:val="000000" w:themeColor="text1"/>
                          <w:sz w:val="20"/>
                          <w:szCs w:val="20"/>
                          <w:lang w:val="cs-CZ"/>
                        </w:rPr>
                        <w:t>).</w:t>
                      </w:r>
                    </w:p>
                    <w:p w14:paraId="66EF552C"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2. </w:t>
                      </w:r>
                      <w:r w:rsidR="007F38D3" w:rsidRPr="007F38D3">
                        <w:rPr>
                          <w:b/>
                          <w:color w:val="000000" w:themeColor="text1"/>
                          <w:sz w:val="20"/>
                          <w:szCs w:val="20"/>
                          <w:lang w:val="cs-CZ"/>
                        </w:rPr>
                        <w:t xml:space="preserve">Zapojit </w:t>
                      </w:r>
                      <w:r w:rsidRPr="007F38D3">
                        <w:rPr>
                          <w:color w:val="000000" w:themeColor="text1"/>
                          <w:sz w:val="20"/>
                          <w:szCs w:val="20"/>
                          <w:lang w:val="cs-CZ"/>
                        </w:rPr>
                        <w:t>zainteresované strany.</w:t>
                      </w:r>
                    </w:p>
                    <w:p w14:paraId="06A36C74"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3. </w:t>
                      </w:r>
                      <w:r w:rsidR="007F38D3" w:rsidRPr="007F38D3">
                        <w:rPr>
                          <w:color w:val="000000" w:themeColor="text1"/>
                          <w:sz w:val="20"/>
                          <w:szCs w:val="20"/>
                          <w:lang w:val="cs-CZ"/>
                        </w:rPr>
                        <w:t>Sestavit</w:t>
                      </w:r>
                      <w:r w:rsidRPr="007F38D3">
                        <w:rPr>
                          <w:color w:val="000000" w:themeColor="text1"/>
                          <w:sz w:val="20"/>
                          <w:szCs w:val="20"/>
                          <w:lang w:val="cs-CZ"/>
                        </w:rPr>
                        <w:t xml:space="preserve"> </w:t>
                      </w:r>
                      <w:r w:rsidR="007F38D3" w:rsidRPr="007F38D3">
                        <w:rPr>
                          <w:b/>
                          <w:color w:val="000000" w:themeColor="text1"/>
                          <w:sz w:val="20"/>
                          <w:szCs w:val="20"/>
                          <w:lang w:val="cs-CZ"/>
                        </w:rPr>
                        <w:t xml:space="preserve">pracovní </w:t>
                      </w:r>
                      <w:r w:rsidRPr="007F38D3">
                        <w:rPr>
                          <w:b/>
                          <w:color w:val="000000" w:themeColor="text1"/>
                          <w:sz w:val="20"/>
                          <w:szCs w:val="20"/>
                          <w:lang w:val="cs-CZ"/>
                        </w:rPr>
                        <w:t>skupinu</w:t>
                      </w:r>
                      <w:r w:rsidRPr="007F38D3">
                        <w:rPr>
                          <w:color w:val="000000" w:themeColor="text1"/>
                          <w:sz w:val="20"/>
                          <w:szCs w:val="20"/>
                          <w:lang w:val="cs-CZ"/>
                        </w:rPr>
                        <w:t xml:space="preserve"> </w:t>
                      </w:r>
                      <w:r w:rsidR="007F38D3">
                        <w:rPr>
                          <w:color w:val="000000" w:themeColor="text1"/>
                          <w:sz w:val="20"/>
                          <w:szCs w:val="20"/>
                          <w:lang w:val="cs-CZ"/>
                        </w:rPr>
                        <w:t>zodpovědnou za vytvoření lokálního akčního plánu</w:t>
                      </w:r>
                      <w:r w:rsidRPr="007F38D3">
                        <w:rPr>
                          <w:color w:val="000000" w:themeColor="text1"/>
                          <w:sz w:val="20"/>
                          <w:szCs w:val="20"/>
                          <w:lang w:val="cs-CZ"/>
                        </w:rPr>
                        <w:t>.</w:t>
                      </w:r>
                    </w:p>
                    <w:p w14:paraId="46844E18"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4</w:t>
                      </w:r>
                      <w:r w:rsidRPr="007F38D3">
                        <w:rPr>
                          <w:b/>
                          <w:color w:val="000000" w:themeColor="text1"/>
                          <w:sz w:val="20"/>
                          <w:szCs w:val="20"/>
                          <w:lang w:val="cs-CZ"/>
                        </w:rPr>
                        <w:t xml:space="preserve">. </w:t>
                      </w:r>
                      <w:r w:rsidR="007F38D3">
                        <w:rPr>
                          <w:b/>
                          <w:color w:val="000000" w:themeColor="text1"/>
                          <w:sz w:val="20"/>
                          <w:szCs w:val="20"/>
                          <w:lang w:val="cs-CZ"/>
                        </w:rPr>
                        <w:t>Vzdělávat pracovní skupinu</w:t>
                      </w:r>
                      <w:r w:rsidRPr="007F38D3">
                        <w:rPr>
                          <w:color w:val="000000" w:themeColor="text1"/>
                          <w:sz w:val="20"/>
                          <w:szCs w:val="20"/>
                          <w:lang w:val="cs-CZ"/>
                        </w:rPr>
                        <w:t xml:space="preserve"> (a zainteresované strany) </w:t>
                      </w:r>
                      <w:r w:rsidR="007F38D3">
                        <w:rPr>
                          <w:color w:val="000000" w:themeColor="text1"/>
                          <w:sz w:val="20"/>
                          <w:szCs w:val="20"/>
                          <w:lang w:val="cs-CZ"/>
                        </w:rPr>
                        <w:t>pomocí školicích materiálů</w:t>
                      </w:r>
                      <w:r w:rsidRPr="007F38D3">
                        <w:rPr>
                          <w:color w:val="000000" w:themeColor="text1"/>
                          <w:sz w:val="20"/>
                          <w:szCs w:val="20"/>
                          <w:lang w:val="cs-CZ"/>
                        </w:rPr>
                        <w:t xml:space="preserve"> (moduly 1 - 6).</w:t>
                      </w:r>
                    </w:p>
                    <w:p w14:paraId="5CB4D226"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5. </w:t>
                      </w:r>
                      <w:r w:rsidR="007F38D3">
                        <w:rPr>
                          <w:b/>
                          <w:color w:val="000000" w:themeColor="text1"/>
                          <w:sz w:val="20"/>
                          <w:szCs w:val="20"/>
                          <w:lang w:val="cs-CZ"/>
                        </w:rPr>
                        <w:t>Rozumět šabloně lokálního akčního plánu</w:t>
                      </w:r>
                      <w:r w:rsidRPr="007F38D3">
                        <w:rPr>
                          <w:color w:val="000000" w:themeColor="text1"/>
                          <w:sz w:val="20"/>
                          <w:szCs w:val="20"/>
                          <w:lang w:val="cs-CZ"/>
                        </w:rPr>
                        <w:t xml:space="preserve"> (</w:t>
                      </w:r>
                      <w:r w:rsidR="007F38D3">
                        <w:rPr>
                          <w:color w:val="000000" w:themeColor="text1"/>
                          <w:sz w:val="20"/>
                          <w:szCs w:val="20"/>
                          <w:lang w:val="cs-CZ"/>
                        </w:rPr>
                        <w:t>šablona</w:t>
                      </w:r>
                      <w:r w:rsidRPr="007F38D3">
                        <w:rPr>
                          <w:color w:val="000000" w:themeColor="text1"/>
                          <w:sz w:val="20"/>
                          <w:szCs w:val="20"/>
                          <w:lang w:val="cs-CZ"/>
                        </w:rPr>
                        <w:t xml:space="preserve"> LAP).</w:t>
                      </w:r>
                    </w:p>
                    <w:p w14:paraId="1FEED712"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6. </w:t>
                      </w:r>
                      <w:r w:rsidR="007F38D3">
                        <w:rPr>
                          <w:b/>
                          <w:color w:val="000000" w:themeColor="text1"/>
                          <w:sz w:val="20"/>
                          <w:szCs w:val="20"/>
                          <w:lang w:val="cs-CZ"/>
                        </w:rPr>
                        <w:t>Přezkoumat strategické dokumenty obce</w:t>
                      </w:r>
                      <w:r w:rsidRPr="007F38D3">
                        <w:rPr>
                          <w:color w:val="000000" w:themeColor="text1"/>
                          <w:sz w:val="20"/>
                          <w:szCs w:val="20"/>
                          <w:lang w:val="cs-CZ"/>
                        </w:rPr>
                        <w:t xml:space="preserve"> </w:t>
                      </w:r>
                      <w:r w:rsidR="007F38D3">
                        <w:rPr>
                          <w:color w:val="000000" w:themeColor="text1"/>
                          <w:sz w:val="20"/>
                          <w:szCs w:val="20"/>
                          <w:lang w:val="cs-CZ"/>
                        </w:rPr>
                        <w:t xml:space="preserve">a identifikovat opatření </w:t>
                      </w:r>
                      <w:proofErr w:type="spellStart"/>
                      <w:r w:rsidR="007F38D3">
                        <w:rPr>
                          <w:color w:val="000000" w:themeColor="text1"/>
                          <w:sz w:val="20"/>
                          <w:szCs w:val="20"/>
                          <w:lang w:val="cs-CZ"/>
                        </w:rPr>
                        <w:t>eMobility</w:t>
                      </w:r>
                      <w:proofErr w:type="spellEnd"/>
                      <w:r w:rsidR="007F38D3">
                        <w:rPr>
                          <w:color w:val="000000" w:themeColor="text1"/>
                          <w:sz w:val="20"/>
                          <w:szCs w:val="20"/>
                          <w:lang w:val="cs-CZ"/>
                        </w:rPr>
                        <w:t xml:space="preserve">, které mají být zahrnuty do lokálního akčního plánu. </w:t>
                      </w:r>
                    </w:p>
                    <w:p w14:paraId="28BD8A28"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7. </w:t>
                      </w:r>
                      <w:r w:rsidR="007F38D3">
                        <w:rPr>
                          <w:color w:val="000000" w:themeColor="text1"/>
                          <w:sz w:val="20"/>
                          <w:szCs w:val="20"/>
                          <w:lang w:val="cs-CZ"/>
                        </w:rPr>
                        <w:t>Upravit šablonu LAP podle svých potřeb</w:t>
                      </w:r>
                      <w:r w:rsidRPr="007F38D3">
                        <w:rPr>
                          <w:color w:val="000000" w:themeColor="text1"/>
                          <w:sz w:val="20"/>
                          <w:szCs w:val="20"/>
                          <w:lang w:val="cs-CZ"/>
                        </w:rPr>
                        <w:t xml:space="preserve"> a </w:t>
                      </w:r>
                      <w:r w:rsidR="007F38D3">
                        <w:rPr>
                          <w:b/>
                          <w:color w:val="000000" w:themeColor="text1"/>
                          <w:sz w:val="20"/>
                          <w:szCs w:val="20"/>
                          <w:lang w:val="cs-CZ"/>
                        </w:rPr>
                        <w:t>vložit opatření</w:t>
                      </w:r>
                      <w:r w:rsidRPr="007F38D3">
                        <w:rPr>
                          <w:b/>
                          <w:color w:val="000000" w:themeColor="text1"/>
                          <w:sz w:val="20"/>
                          <w:szCs w:val="20"/>
                          <w:lang w:val="cs-CZ"/>
                        </w:rPr>
                        <w:t xml:space="preserve"> </w:t>
                      </w:r>
                      <w:proofErr w:type="spellStart"/>
                      <w:r w:rsidRPr="007F38D3">
                        <w:rPr>
                          <w:b/>
                          <w:color w:val="000000" w:themeColor="text1"/>
                          <w:sz w:val="20"/>
                          <w:szCs w:val="20"/>
                          <w:lang w:val="cs-CZ"/>
                        </w:rPr>
                        <w:t>eMobility</w:t>
                      </w:r>
                      <w:proofErr w:type="spellEnd"/>
                      <w:r w:rsidRPr="007F38D3">
                        <w:rPr>
                          <w:color w:val="000000" w:themeColor="text1"/>
                          <w:sz w:val="20"/>
                          <w:szCs w:val="20"/>
                          <w:lang w:val="cs-CZ"/>
                        </w:rPr>
                        <w:t xml:space="preserve">, </w:t>
                      </w:r>
                      <w:r w:rsidR="00AC759A">
                        <w:rPr>
                          <w:color w:val="000000" w:themeColor="text1"/>
                          <w:sz w:val="20"/>
                          <w:szCs w:val="20"/>
                          <w:lang w:val="cs-CZ"/>
                        </w:rPr>
                        <w:t>které se mají implementovat.</w:t>
                      </w:r>
                    </w:p>
                    <w:p w14:paraId="0A69F85A"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8. Neustále </w:t>
                      </w:r>
                      <w:r w:rsidR="00AC759A">
                        <w:rPr>
                          <w:color w:val="000000" w:themeColor="text1"/>
                          <w:sz w:val="20"/>
                          <w:szCs w:val="20"/>
                          <w:lang w:val="cs-CZ"/>
                        </w:rPr>
                        <w:t>komunikovat s místním zastupitelstvem</w:t>
                      </w:r>
                      <w:r w:rsidRPr="007F38D3">
                        <w:rPr>
                          <w:color w:val="000000" w:themeColor="text1"/>
                          <w:sz w:val="20"/>
                          <w:szCs w:val="20"/>
                          <w:lang w:val="cs-CZ"/>
                        </w:rPr>
                        <w:t>.</w:t>
                      </w:r>
                    </w:p>
                    <w:p w14:paraId="1E6943AD"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9. </w:t>
                      </w:r>
                      <w:r w:rsidR="00AC759A">
                        <w:rPr>
                          <w:color w:val="000000" w:themeColor="text1"/>
                          <w:sz w:val="20"/>
                          <w:szCs w:val="20"/>
                          <w:lang w:val="cs-CZ"/>
                        </w:rPr>
                        <w:t>Realizovat veřejné konzultace</w:t>
                      </w:r>
                      <w:r w:rsidRPr="007F38D3">
                        <w:rPr>
                          <w:color w:val="000000" w:themeColor="text1"/>
                          <w:sz w:val="20"/>
                          <w:szCs w:val="20"/>
                          <w:lang w:val="cs-CZ"/>
                        </w:rPr>
                        <w:t xml:space="preserve"> (nepovinné).</w:t>
                      </w:r>
                    </w:p>
                    <w:p w14:paraId="4756196A"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10. </w:t>
                      </w:r>
                      <w:r w:rsidR="00AC759A">
                        <w:rPr>
                          <w:b/>
                          <w:color w:val="000000" w:themeColor="text1"/>
                          <w:sz w:val="20"/>
                          <w:szCs w:val="20"/>
                          <w:lang w:val="cs-CZ"/>
                        </w:rPr>
                        <w:t>Předložit</w:t>
                      </w:r>
                      <w:r w:rsidRPr="007F38D3">
                        <w:rPr>
                          <w:color w:val="000000" w:themeColor="text1"/>
                          <w:sz w:val="20"/>
                          <w:szCs w:val="20"/>
                          <w:lang w:val="cs-CZ"/>
                        </w:rPr>
                        <w:t xml:space="preserve"> </w:t>
                      </w:r>
                      <w:r w:rsidR="00AC759A">
                        <w:rPr>
                          <w:color w:val="000000" w:themeColor="text1"/>
                          <w:sz w:val="20"/>
                          <w:szCs w:val="20"/>
                          <w:lang w:val="cs-CZ"/>
                        </w:rPr>
                        <w:t>lokální akční plán místnímu zastupitelstvu</w:t>
                      </w:r>
                      <w:r w:rsidRPr="007F38D3">
                        <w:rPr>
                          <w:color w:val="000000" w:themeColor="text1"/>
                          <w:sz w:val="20"/>
                          <w:szCs w:val="20"/>
                          <w:lang w:val="cs-CZ"/>
                        </w:rPr>
                        <w:t>.</w:t>
                      </w:r>
                    </w:p>
                    <w:p w14:paraId="4D19E1FB" w14:textId="77777777" w:rsidR="006D4E24" w:rsidRPr="007F38D3" w:rsidRDefault="006D4E24" w:rsidP="00D50F14">
                      <w:pPr>
                        <w:rPr>
                          <w:color w:val="000000" w:themeColor="text1"/>
                          <w:sz w:val="20"/>
                          <w:szCs w:val="20"/>
                          <w:lang w:val="cs-CZ"/>
                        </w:rPr>
                      </w:pPr>
                      <w:r w:rsidRPr="007F38D3">
                        <w:rPr>
                          <w:color w:val="000000" w:themeColor="text1"/>
                          <w:sz w:val="20"/>
                          <w:szCs w:val="20"/>
                          <w:lang w:val="cs-CZ"/>
                        </w:rPr>
                        <w:t xml:space="preserve">11. </w:t>
                      </w:r>
                      <w:r w:rsidR="00EC4E54">
                        <w:rPr>
                          <w:color w:val="000000" w:themeColor="text1"/>
                          <w:sz w:val="20"/>
                          <w:szCs w:val="20"/>
                          <w:lang w:val="cs-CZ"/>
                        </w:rPr>
                        <w:t>Místní zastupitelstvo při</w:t>
                      </w:r>
                      <w:r w:rsidR="00AC759A">
                        <w:rPr>
                          <w:color w:val="000000" w:themeColor="text1"/>
                          <w:sz w:val="20"/>
                          <w:szCs w:val="20"/>
                          <w:lang w:val="cs-CZ"/>
                        </w:rPr>
                        <w:t>jme lokální akční plán</w:t>
                      </w:r>
                      <w:r w:rsidRPr="007F38D3">
                        <w:rPr>
                          <w:color w:val="000000" w:themeColor="text1"/>
                          <w:sz w:val="20"/>
                          <w:szCs w:val="20"/>
                          <w:lang w:val="cs-CZ"/>
                        </w:rPr>
                        <w:t>.</w:t>
                      </w:r>
                    </w:p>
                    <w:p w14:paraId="74FF384A" w14:textId="77777777" w:rsidR="006D4E24" w:rsidRPr="007F38D3" w:rsidRDefault="006D4E24" w:rsidP="00D50F14">
                      <w:pPr>
                        <w:rPr>
                          <w:sz w:val="20"/>
                          <w:szCs w:val="20"/>
                          <w:lang w:val="cs-CZ"/>
                        </w:rPr>
                      </w:pPr>
                      <w:r w:rsidRPr="007F38D3">
                        <w:rPr>
                          <w:color w:val="000000" w:themeColor="text1"/>
                          <w:sz w:val="20"/>
                          <w:szCs w:val="20"/>
                          <w:lang w:val="cs-CZ"/>
                        </w:rPr>
                        <w:t xml:space="preserve">12. </w:t>
                      </w:r>
                      <w:r w:rsidR="00AC759A">
                        <w:rPr>
                          <w:b/>
                          <w:color w:val="000000" w:themeColor="text1"/>
                          <w:sz w:val="20"/>
                          <w:szCs w:val="20"/>
                          <w:lang w:val="cs-CZ"/>
                        </w:rPr>
                        <w:t>Implementovat</w:t>
                      </w:r>
                      <w:r w:rsidRPr="007F38D3">
                        <w:rPr>
                          <w:color w:val="000000" w:themeColor="text1"/>
                          <w:sz w:val="20"/>
                          <w:szCs w:val="20"/>
                          <w:lang w:val="cs-CZ"/>
                        </w:rPr>
                        <w:t xml:space="preserve"> </w:t>
                      </w:r>
                      <w:r w:rsidR="00AC759A">
                        <w:rPr>
                          <w:color w:val="000000" w:themeColor="text1"/>
                          <w:sz w:val="20"/>
                          <w:szCs w:val="20"/>
                          <w:lang w:val="cs-CZ"/>
                        </w:rPr>
                        <w:t>lokální akční plán</w:t>
                      </w:r>
                      <w:r w:rsidRPr="007F38D3">
                        <w:rPr>
                          <w:color w:val="000000" w:themeColor="text1"/>
                          <w:sz w:val="20"/>
                          <w:szCs w:val="20"/>
                          <w:lang w:val="cs-CZ"/>
                        </w:rPr>
                        <w:t xml:space="preserve">, </w:t>
                      </w:r>
                      <w:r w:rsidR="00AC759A">
                        <w:rPr>
                          <w:b/>
                          <w:color w:val="000000" w:themeColor="text1"/>
                          <w:sz w:val="20"/>
                          <w:szCs w:val="20"/>
                          <w:lang w:val="cs-CZ"/>
                        </w:rPr>
                        <w:t>monitorovat implementaci</w:t>
                      </w:r>
                      <w:r w:rsidRPr="007F38D3">
                        <w:rPr>
                          <w:color w:val="000000" w:themeColor="text1"/>
                          <w:sz w:val="20"/>
                          <w:szCs w:val="20"/>
                          <w:lang w:val="cs-CZ"/>
                        </w:rPr>
                        <w:t xml:space="preserve"> a </w:t>
                      </w:r>
                      <w:r w:rsidR="00AC759A">
                        <w:rPr>
                          <w:b/>
                          <w:color w:val="000000" w:themeColor="text1"/>
                          <w:sz w:val="20"/>
                          <w:szCs w:val="20"/>
                          <w:lang w:val="cs-CZ"/>
                        </w:rPr>
                        <w:t>pravidelně aktualizovat</w:t>
                      </w:r>
                      <w:r w:rsidRPr="007F38D3">
                        <w:rPr>
                          <w:color w:val="000000" w:themeColor="text1"/>
                          <w:sz w:val="20"/>
                          <w:szCs w:val="20"/>
                          <w:lang w:val="cs-CZ"/>
                        </w:rPr>
                        <w:t xml:space="preserve"> plán.</w:t>
                      </w:r>
                    </w:p>
                  </w:txbxContent>
                </v:textbox>
                <w10:anchorlock/>
              </v:roundrect>
            </w:pict>
          </mc:Fallback>
        </mc:AlternateContent>
      </w:r>
    </w:p>
    <w:p w14:paraId="716B60F1" w14:textId="77777777" w:rsidR="00DE6AFE" w:rsidRPr="0020452B" w:rsidRDefault="00DE6AFE" w:rsidP="001207FC">
      <w:pPr>
        <w:rPr>
          <w:lang w:val="cs-CZ"/>
        </w:rPr>
      </w:pPr>
    </w:p>
    <w:p w14:paraId="3F72FDE8" w14:textId="77777777" w:rsidR="001C7E3D" w:rsidRDefault="001C7E3D" w:rsidP="008F2206">
      <w:pPr>
        <w:rPr>
          <w:lang w:val="cs-CZ"/>
        </w:rPr>
      </w:pPr>
    </w:p>
    <w:p w14:paraId="39837D88" w14:textId="77777777" w:rsidR="00DE6AFE" w:rsidRPr="0020452B" w:rsidRDefault="001C7E3D" w:rsidP="008F2206">
      <w:pPr>
        <w:rPr>
          <w:lang w:val="cs-CZ"/>
        </w:rPr>
      </w:pPr>
      <w:r>
        <w:rPr>
          <w:lang w:val="cs-CZ"/>
        </w:rPr>
        <w:t>Pracovní postup a vztahy jsou uvedeny níže:</w:t>
      </w:r>
    </w:p>
    <w:p w14:paraId="0473927E" w14:textId="77777777" w:rsidR="00A65A4A" w:rsidRPr="0020452B" w:rsidRDefault="00E8489A" w:rsidP="008F2206">
      <w:pPr>
        <w:jc w:val="center"/>
        <w:rPr>
          <w:color w:val="00B050"/>
          <w:lang w:val="cs-CZ"/>
        </w:rPr>
      </w:pPr>
      <w:r w:rsidRPr="0020452B">
        <w:rPr>
          <w:noProof/>
          <w:color w:val="00B050"/>
          <w:lang w:val="cs-CZ" w:eastAsia="cs-CZ"/>
        </w:rPr>
        <mc:AlternateContent>
          <mc:Choice Requires="wpg">
            <w:drawing>
              <wp:inline distT="0" distB="0" distL="0" distR="0" wp14:anchorId="63A69694" wp14:editId="08EBA860">
                <wp:extent cx="5641340" cy="7221855"/>
                <wp:effectExtent l="8255" t="13335" r="8255" b="32385"/>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7221855"/>
                          <a:chOff x="0" y="0"/>
                          <a:chExt cx="56413" cy="72219"/>
                        </a:xfrm>
                      </wpg:grpSpPr>
                      <wpg:grpSp>
                        <wpg:cNvPr id="3" name="Group 45"/>
                        <wpg:cNvGrpSpPr>
                          <a:grpSpLocks/>
                        </wpg:cNvGrpSpPr>
                        <wpg:grpSpPr bwMode="auto">
                          <a:xfrm>
                            <a:off x="0" y="0"/>
                            <a:ext cx="56413" cy="72219"/>
                            <a:chOff x="0" y="0"/>
                            <a:chExt cx="56413" cy="72219"/>
                          </a:xfrm>
                        </wpg:grpSpPr>
                        <wps:wsp>
                          <wps:cNvPr id="4" name="Round Same Side Corner Rectangle 25"/>
                          <wps:cNvSpPr>
                            <a:spLocks/>
                          </wps:cNvSpPr>
                          <wps:spPr bwMode="auto">
                            <a:xfrm flipV="1">
                              <a:off x="690" y="2760"/>
                              <a:ext cx="55039" cy="69459"/>
                            </a:xfrm>
                            <a:custGeom>
                              <a:avLst/>
                              <a:gdLst>
                                <a:gd name="T0" fmla="*/ 266335 w 5503929"/>
                                <a:gd name="T1" fmla="*/ 0 h 6945864"/>
                                <a:gd name="T2" fmla="*/ 5237594 w 5503929"/>
                                <a:gd name="T3" fmla="*/ 0 h 6945864"/>
                                <a:gd name="T4" fmla="*/ 5503929 w 5503929"/>
                                <a:gd name="T5" fmla="*/ 266335 h 6945864"/>
                                <a:gd name="T6" fmla="*/ 5503929 w 5503929"/>
                                <a:gd name="T7" fmla="*/ 6945864 h 6945864"/>
                                <a:gd name="T8" fmla="*/ 5503929 w 5503929"/>
                                <a:gd name="T9" fmla="*/ 6945864 h 6945864"/>
                                <a:gd name="T10" fmla="*/ 0 w 5503929"/>
                                <a:gd name="T11" fmla="*/ 6945864 h 6945864"/>
                                <a:gd name="T12" fmla="*/ 0 w 5503929"/>
                                <a:gd name="T13" fmla="*/ 6945864 h 6945864"/>
                                <a:gd name="T14" fmla="*/ 0 w 5503929"/>
                                <a:gd name="T15" fmla="*/ 266335 h 6945864"/>
                                <a:gd name="T16" fmla="*/ 266335 w 5503929"/>
                                <a:gd name="T17" fmla="*/ 0 h 69458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503929" h="6945864">
                                  <a:moveTo>
                                    <a:pt x="266335" y="0"/>
                                  </a:moveTo>
                                  <a:lnTo>
                                    <a:pt x="5237594" y="0"/>
                                  </a:lnTo>
                                  <a:cubicBezTo>
                                    <a:pt x="5384687" y="0"/>
                                    <a:pt x="5503929" y="119242"/>
                                    <a:pt x="5503929" y="266335"/>
                                  </a:cubicBezTo>
                                  <a:lnTo>
                                    <a:pt x="5503929" y="6945864"/>
                                  </a:lnTo>
                                  <a:lnTo>
                                    <a:pt x="0" y="6945864"/>
                                  </a:lnTo>
                                  <a:lnTo>
                                    <a:pt x="0" y="266335"/>
                                  </a:lnTo>
                                  <a:cubicBezTo>
                                    <a:pt x="0" y="119242"/>
                                    <a:pt x="119242" y="0"/>
                                    <a:pt x="266335" y="0"/>
                                  </a:cubicBezTo>
                                  <a:close/>
                                </a:path>
                              </a:pathLst>
                            </a:custGeom>
                            <a:solidFill>
                              <a:schemeClr val="accent3">
                                <a:lumMod val="20000"/>
                                <a:lumOff val="8000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Rounded Rectangle 3"/>
                          <wps:cNvSpPr>
                            <a:spLocks noChangeArrowheads="1"/>
                          </wps:cNvSpPr>
                          <wps:spPr bwMode="auto">
                            <a:xfrm>
                              <a:off x="0" y="0"/>
                              <a:ext cx="56413" cy="4042"/>
                            </a:xfrm>
                            <a:prstGeom prst="roundRect">
                              <a:avLst>
                                <a:gd name="adj" fmla="val 16667"/>
                              </a:avLst>
                            </a:prstGeom>
                            <a:gradFill rotWithShape="1">
                              <a:gsLst>
                                <a:gs pos="0">
                                  <a:srgbClr val="769535"/>
                                </a:gs>
                                <a:gs pos="80000">
                                  <a:srgbClr val="9BC348"/>
                                </a:gs>
                                <a:gs pos="100000">
                                  <a:srgbClr val="9CC746"/>
                                </a:gs>
                              </a:gsLst>
                              <a:lin ang="16200000"/>
                            </a:gradFill>
                            <a:ln w="9525">
                              <a:solidFill>
                                <a:schemeClr val="accent3">
                                  <a:lumMod val="50000"/>
                                  <a:lumOff val="0"/>
                                </a:schemeClr>
                              </a:solidFill>
                              <a:round/>
                              <a:headEnd/>
                              <a:tailEnd/>
                            </a:ln>
                            <a:effectLst>
                              <a:outerShdw dist="23000" dir="5400000" rotWithShape="0">
                                <a:srgbClr val="000000">
                                  <a:alpha val="34999"/>
                                </a:srgbClr>
                              </a:outerShdw>
                            </a:effectLst>
                          </wps:spPr>
                          <wps:txbx>
                            <w:txbxContent>
                              <w:p w14:paraId="17C4676E" w14:textId="77777777" w:rsidR="006D4E24" w:rsidRPr="0023608F" w:rsidRDefault="001C7E3D" w:rsidP="00C41A12">
                                <w:pPr>
                                  <w:jc w:val="center"/>
                                  <w:rPr>
                                    <w:b/>
                                    <w:sz w:val="28"/>
                                    <w:szCs w:val="28"/>
                                  </w:rPr>
                                </w:pPr>
                                <w:r>
                                  <w:rPr>
                                    <w:b/>
                                    <w:caps/>
                                    <w:sz w:val="28"/>
                                    <w:szCs w:val="28"/>
                                  </w:rPr>
                                  <w:t>příručka lokálního akčního plánu (lap)</w:t>
                                </w:r>
                              </w:p>
                            </w:txbxContent>
                          </wps:txbx>
                          <wps:bodyPr rot="0" vert="horz" wrap="square" lIns="91440" tIns="45720" rIns="91440" bIns="45720" anchor="ctr" anchorCtr="0" upright="1">
                            <a:noAutofit/>
                          </wps:bodyPr>
                        </wps:wsp>
                      </wpg:grpSp>
                      <wpg:grpSp>
                        <wpg:cNvPr id="7" name="Group 46"/>
                        <wpg:cNvGrpSpPr>
                          <a:grpSpLocks/>
                        </wpg:cNvGrpSpPr>
                        <wpg:grpSpPr bwMode="auto">
                          <a:xfrm>
                            <a:off x="1466" y="4917"/>
                            <a:ext cx="52495" cy="65658"/>
                            <a:chOff x="0" y="0"/>
                            <a:chExt cx="52495" cy="65658"/>
                          </a:xfrm>
                        </wpg:grpSpPr>
                        <wps:wsp>
                          <wps:cNvPr id="8" name="Right Arrow 4"/>
                          <wps:cNvSpPr>
                            <a:spLocks noChangeArrowheads="1"/>
                          </wps:cNvSpPr>
                          <wps:spPr bwMode="auto">
                            <a:xfrm>
                              <a:off x="19495" y="11559"/>
                              <a:ext cx="23582" cy="41464"/>
                            </a:xfrm>
                            <a:prstGeom prst="rightArrow">
                              <a:avLst>
                                <a:gd name="adj1" fmla="val 50000"/>
                                <a:gd name="adj2" fmla="val 50000"/>
                              </a:avLst>
                            </a:prstGeom>
                            <a:solidFill>
                              <a:srgbClr val="FFEE5C"/>
                            </a:solidFill>
                            <a:ln w="12700">
                              <a:solidFill>
                                <a:schemeClr val="accent3">
                                  <a:lumMod val="50000"/>
                                  <a:lumOff val="0"/>
                                </a:schemeClr>
                              </a:solidFill>
                              <a:miter lim="800000"/>
                              <a:headEnd/>
                              <a:tailEnd/>
                            </a:ln>
                            <a:effectLst>
                              <a:outerShdw dist="228601" dir="2700000" algn="ctr" rotWithShape="0">
                                <a:srgbClr val="000000">
                                  <a:alpha val="29999"/>
                                </a:srgbClr>
                              </a:outerShdw>
                            </a:effectLst>
                          </wps:spPr>
                          <wps:txbx>
                            <w:txbxContent>
                              <w:p w14:paraId="4E756F64" w14:textId="77777777" w:rsidR="006D4E24" w:rsidRPr="007D18C1" w:rsidRDefault="001C7E3D" w:rsidP="006C1B4C">
                                <w:pPr>
                                  <w:spacing w:after="0"/>
                                  <w:jc w:val="left"/>
                                  <w:rPr>
                                    <w:rFonts w:ascii="Calibri" w:hAnsi="Calibri"/>
                                    <w:smallCaps/>
                                    <w:color w:val="4F6228" w:themeColor="accent3" w:themeShade="80"/>
                                    <w:sz w:val="32"/>
                                    <w:szCs w:val="32"/>
                                  </w:rPr>
                                </w:pPr>
                                <w:r>
                                  <w:rPr>
                                    <w:rFonts w:ascii="Calibri" w:hAnsi="Calibri"/>
                                    <w:b/>
                                    <w:smallCaps/>
                                    <w:color w:val="4F6228" w:themeColor="accent3" w:themeShade="80"/>
                                    <w:sz w:val="32"/>
                                    <w:szCs w:val="32"/>
                                  </w:rPr>
                                  <w:t>lokální akční plán</w:t>
                                </w:r>
                                <w:r w:rsidR="006D4E24" w:rsidRPr="007D18C1">
                                  <w:rPr>
                                    <w:rFonts w:ascii="Calibri" w:hAnsi="Calibri"/>
                                    <w:b/>
                                    <w:smallCaps/>
                                    <w:color w:val="4F6228" w:themeColor="accent3" w:themeShade="80"/>
                                    <w:sz w:val="32"/>
                                    <w:szCs w:val="32"/>
                                  </w:rPr>
                                  <w:t xml:space="preserve"> </w:t>
                                </w:r>
                                <w:r>
                                  <w:rPr>
                                    <w:rFonts w:ascii="Calibri" w:hAnsi="Calibri"/>
                                    <w:b/>
                                    <w:smallCaps/>
                                    <w:color w:val="4F6228" w:themeColor="accent3" w:themeShade="80"/>
                                    <w:sz w:val="32"/>
                                    <w:szCs w:val="32"/>
                                  </w:rPr>
                                  <w:t>proces tvorby</w:t>
                                </w:r>
                                <w:r w:rsidR="006D4E24">
                                  <w:rPr>
                                    <w:rFonts w:ascii="Calibri" w:hAnsi="Calibri"/>
                                    <w:b/>
                                    <w:smallCaps/>
                                    <w:color w:val="4F6228" w:themeColor="accent3" w:themeShade="80"/>
                                    <w:sz w:val="32"/>
                                    <w:szCs w:val="32"/>
                                  </w:rPr>
                                  <w:t xml:space="preserve"> </w:t>
                                </w:r>
                              </w:p>
                            </w:txbxContent>
                          </wps:txbx>
                          <wps:bodyPr rot="0" vert="horz" wrap="square" lIns="36000" tIns="45720" rIns="36000" bIns="45720" anchor="ctr" anchorCtr="0" upright="1">
                            <a:noAutofit/>
                          </wps:bodyPr>
                        </wps:wsp>
                        <wps:wsp>
                          <wps:cNvPr id="9" name="Rounded Rectangle 27"/>
                          <wps:cNvSpPr>
                            <a:spLocks noChangeArrowheads="1"/>
                          </wps:cNvSpPr>
                          <wps:spPr bwMode="auto">
                            <a:xfrm>
                              <a:off x="43908" y="11473"/>
                              <a:ext cx="8587" cy="41482"/>
                            </a:xfrm>
                            <a:prstGeom prst="roundRect">
                              <a:avLst>
                                <a:gd name="adj" fmla="val 16667"/>
                              </a:avLst>
                            </a:prstGeom>
                            <a:solidFill>
                              <a:srgbClr val="8D9975"/>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round/>
                                  <a:headEnd/>
                                  <a:tailEnd/>
                                </a14:hiddenLine>
                              </a:ext>
                            </a:extLst>
                          </wps:spPr>
                          <wps:txbx>
                            <w:txbxContent>
                              <w:p w14:paraId="33ADED35" w14:textId="77777777" w:rsidR="006D4E24" w:rsidRPr="007E417D" w:rsidRDefault="001C7E3D" w:rsidP="007E417D">
                                <w:pPr>
                                  <w:jc w:val="center"/>
                                  <w:rPr>
                                    <w:b/>
                                    <w:sz w:val="24"/>
                                    <w:szCs w:val="24"/>
                                    <w:lang w:val="sk-SK"/>
                                  </w:rPr>
                                </w:pPr>
                                <w:proofErr w:type="spellStart"/>
                                <w:r>
                                  <w:rPr>
                                    <w:b/>
                                    <w:sz w:val="24"/>
                                    <w:szCs w:val="24"/>
                                    <w:lang w:val="sk-SK"/>
                                  </w:rPr>
                                  <w:t>Lokální</w:t>
                                </w:r>
                                <w:proofErr w:type="spellEnd"/>
                                <w:r>
                                  <w:rPr>
                                    <w:b/>
                                    <w:sz w:val="24"/>
                                    <w:szCs w:val="24"/>
                                    <w:lang w:val="sk-SK"/>
                                  </w:rPr>
                                  <w:t xml:space="preserve"> akční plán</w:t>
                                </w:r>
                              </w:p>
                            </w:txbxContent>
                          </wps:txbx>
                          <wps:bodyPr rot="0" vert="horz" wrap="square" lIns="36000" tIns="45720" rIns="36000" bIns="45720" anchor="ctr" anchorCtr="0" upright="1">
                            <a:noAutofit/>
                          </wps:bodyPr>
                        </wps:wsp>
                        <wpg:grpSp>
                          <wpg:cNvPr id="10" name="Group 44"/>
                          <wpg:cNvGrpSpPr>
                            <a:grpSpLocks/>
                          </wpg:cNvGrpSpPr>
                          <wpg:grpSpPr bwMode="auto">
                            <a:xfrm>
                              <a:off x="172" y="0"/>
                              <a:ext cx="19280" cy="29432"/>
                              <a:chOff x="0" y="0"/>
                              <a:chExt cx="19280" cy="29432"/>
                            </a:xfrm>
                          </wpg:grpSpPr>
                          <wps:wsp>
                            <wps:cNvPr id="11" name="Rounded Rectangle 6"/>
                            <wps:cNvSpPr>
                              <a:spLocks noChangeArrowheads="1"/>
                            </wps:cNvSpPr>
                            <wps:spPr bwMode="auto">
                              <a:xfrm>
                                <a:off x="86" y="7504"/>
                                <a:ext cx="13340" cy="5871"/>
                              </a:xfrm>
                              <a:prstGeom prst="roundRect">
                                <a:avLst>
                                  <a:gd name="adj" fmla="val 16667"/>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round/>
                                <a:headEnd/>
                                <a:tailEnd/>
                              </a:ln>
                              <a:effectLst>
                                <a:outerShdw dist="20000" dir="5400000" rotWithShape="0">
                                  <a:srgbClr val="000000">
                                    <a:alpha val="37999"/>
                                  </a:srgbClr>
                                </a:outerShdw>
                              </a:effectLst>
                            </wps:spPr>
                            <wps:txbx>
                              <w:txbxContent>
                                <w:p w14:paraId="56AFB9BC" w14:textId="77777777" w:rsidR="006D4E24" w:rsidRPr="000359FE" w:rsidRDefault="006D4E24" w:rsidP="00C41A12">
                                  <w:pPr>
                                    <w:jc w:val="center"/>
                                    <w:rPr>
                                      <w:b/>
                                      <w:sz w:val="24"/>
                                      <w:szCs w:val="24"/>
                                    </w:rPr>
                                  </w:pPr>
                                  <w:r w:rsidRPr="000359FE">
                                    <w:rPr>
                                      <w:b/>
                                      <w:sz w:val="24"/>
                                      <w:szCs w:val="24"/>
                                    </w:rPr>
                                    <w:t xml:space="preserve">LAP </w:t>
                                  </w:r>
                                  <w:proofErr w:type="spellStart"/>
                                  <w:r w:rsidR="001C7E3D">
                                    <w:rPr>
                                      <w:b/>
                                      <w:sz w:val="24"/>
                                      <w:szCs w:val="24"/>
                                    </w:rPr>
                                    <w:t>šablona</w:t>
                                  </w:r>
                                  <w:proofErr w:type="spellEnd"/>
                                </w:p>
                              </w:txbxContent>
                            </wps:txbx>
                            <wps:bodyPr rot="0" vert="horz" wrap="square" lIns="36000" tIns="45720" rIns="36000" bIns="45720" anchor="ctr" anchorCtr="0" upright="1">
                              <a:noAutofit/>
                            </wps:bodyPr>
                          </wps:wsp>
                          <wps:wsp>
                            <wps:cNvPr id="12" name="Straight Connector 14"/>
                            <wps:cNvCnPr>
                              <a:cxnSpLocks noChangeShapeType="1"/>
                            </wps:cNvCnPr>
                            <wps:spPr bwMode="auto">
                              <a:xfrm flipV="1">
                                <a:off x="6297" y="5865"/>
                                <a:ext cx="0" cy="1685"/>
                              </a:xfrm>
                              <a:prstGeom prst="line">
                                <a:avLst/>
                              </a:prstGeom>
                              <a:noFill/>
                              <a:ln w="57150">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wps:wsp>
                            <wps:cNvPr id="13" name="Rounded Rectangle 2"/>
                            <wps:cNvSpPr>
                              <a:spLocks noChangeArrowheads="1"/>
                            </wps:cNvSpPr>
                            <wps:spPr bwMode="auto">
                              <a:xfrm>
                                <a:off x="0" y="0"/>
                                <a:ext cx="13340" cy="5854"/>
                              </a:xfrm>
                              <a:prstGeom prst="roundRect">
                                <a:avLst>
                                  <a:gd name="adj" fmla="val 16667"/>
                                </a:avLst>
                              </a:prstGeom>
                              <a:solidFill>
                                <a:schemeClr val="accent3">
                                  <a:lumMod val="100000"/>
                                  <a:lumOff val="0"/>
                                </a:schemeClr>
                              </a:solidFill>
                              <a:ln w="25400">
                                <a:solidFill>
                                  <a:schemeClr val="accent3">
                                    <a:lumMod val="50000"/>
                                    <a:lumOff val="0"/>
                                  </a:schemeClr>
                                </a:solidFill>
                                <a:round/>
                                <a:headEnd/>
                                <a:tailEnd/>
                              </a:ln>
                            </wps:spPr>
                            <wps:txbx>
                              <w:txbxContent>
                                <w:p w14:paraId="631CB75E" w14:textId="77777777" w:rsidR="006D4E24" w:rsidRPr="007103CD" w:rsidRDefault="006D4E24" w:rsidP="00C41A12">
                                  <w:pPr>
                                    <w:jc w:val="center"/>
                                    <w:rPr>
                                      <w:b/>
                                      <w:sz w:val="24"/>
                                      <w:szCs w:val="24"/>
                                    </w:rPr>
                                  </w:pPr>
                                  <w:r>
                                    <w:rPr>
                                      <w:b/>
                                      <w:sz w:val="24"/>
                                      <w:szCs w:val="24"/>
                                    </w:rPr>
                                    <w:t xml:space="preserve">LAP </w:t>
                                  </w:r>
                                  <w:proofErr w:type="spellStart"/>
                                  <w:r w:rsidR="001C7E3D">
                                    <w:rPr>
                                      <w:b/>
                                      <w:sz w:val="24"/>
                                      <w:szCs w:val="24"/>
                                    </w:rPr>
                                    <w:t>referenční</w:t>
                                  </w:r>
                                  <w:proofErr w:type="spellEnd"/>
                                  <w:r w:rsidR="001C7E3D">
                                    <w:rPr>
                                      <w:b/>
                                      <w:sz w:val="24"/>
                                      <w:szCs w:val="24"/>
                                    </w:rPr>
                                    <w:t xml:space="preserve"> </w:t>
                                  </w:r>
                                  <w:proofErr w:type="spellStart"/>
                                  <w:r w:rsidR="001C7E3D">
                                    <w:rPr>
                                      <w:b/>
                                      <w:sz w:val="24"/>
                                      <w:szCs w:val="24"/>
                                    </w:rPr>
                                    <w:t>rámec</w:t>
                                  </w:r>
                                  <w:proofErr w:type="spellEnd"/>
                                </w:p>
                              </w:txbxContent>
                            </wps:txbx>
                            <wps:bodyPr rot="0" vert="horz" wrap="square" lIns="91440" tIns="45720" rIns="91440" bIns="45720" anchor="ctr" anchorCtr="0" upright="1">
                              <a:noAutofit/>
                            </wps:bodyPr>
                          </wps:wsp>
                          <wps:wsp>
                            <wps:cNvPr id="14" name="Elbow Connector 15"/>
                            <wps:cNvCnPr>
                              <a:cxnSpLocks noChangeShapeType="1"/>
                            </wps:cNvCnPr>
                            <wps:spPr bwMode="auto">
                              <a:xfrm>
                                <a:off x="13543" y="3019"/>
                                <a:ext cx="5737" cy="26413"/>
                              </a:xfrm>
                              <a:prstGeom prst="bentConnector3">
                                <a:avLst>
                                  <a:gd name="adj1" fmla="val 35792"/>
                                </a:avLst>
                              </a:prstGeom>
                              <a:noFill/>
                              <a:ln w="76200">
                                <a:solidFill>
                                  <a:schemeClr val="accent3">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5" name="Group 43"/>
                          <wpg:cNvGrpSpPr>
                            <a:grpSpLocks/>
                          </wpg:cNvGrpSpPr>
                          <wpg:grpSpPr bwMode="auto">
                            <a:xfrm>
                              <a:off x="0" y="17425"/>
                              <a:ext cx="19432" cy="48233"/>
                              <a:chOff x="0" y="0"/>
                              <a:chExt cx="19432" cy="48232"/>
                            </a:xfrm>
                          </wpg:grpSpPr>
                          <wps:wsp>
                            <wps:cNvPr id="16" name="Round Same Side Corner Rectangle 21"/>
                            <wps:cNvSpPr>
                              <a:spLocks/>
                            </wps:cNvSpPr>
                            <wps:spPr bwMode="auto">
                              <a:xfrm rot="5400000">
                                <a:off x="-13544" y="16994"/>
                                <a:ext cx="43781" cy="10710"/>
                              </a:xfrm>
                              <a:custGeom>
                                <a:avLst/>
                                <a:gdLst>
                                  <a:gd name="T0" fmla="*/ 51825 w 4378124"/>
                                  <a:gd name="T1" fmla="*/ 0 h 1070978"/>
                                  <a:gd name="T2" fmla="*/ 4326299 w 4378124"/>
                                  <a:gd name="T3" fmla="*/ 0 h 1070978"/>
                                  <a:gd name="T4" fmla="*/ 4378124 w 4378124"/>
                                  <a:gd name="T5" fmla="*/ 51825 h 1070978"/>
                                  <a:gd name="T6" fmla="*/ 4378124 w 4378124"/>
                                  <a:gd name="T7" fmla="*/ 1070978 h 1070978"/>
                                  <a:gd name="T8" fmla="*/ 4378124 w 4378124"/>
                                  <a:gd name="T9" fmla="*/ 1070978 h 1070978"/>
                                  <a:gd name="T10" fmla="*/ 0 w 4378124"/>
                                  <a:gd name="T11" fmla="*/ 1070978 h 1070978"/>
                                  <a:gd name="T12" fmla="*/ 0 w 4378124"/>
                                  <a:gd name="T13" fmla="*/ 1070978 h 1070978"/>
                                  <a:gd name="T14" fmla="*/ 0 w 4378124"/>
                                  <a:gd name="T15" fmla="*/ 51825 h 1070978"/>
                                  <a:gd name="T16" fmla="*/ 51825 w 4378124"/>
                                  <a:gd name="T17" fmla="*/ 0 h 10709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78124" h="1070978">
                                    <a:moveTo>
                                      <a:pt x="51825" y="0"/>
                                    </a:moveTo>
                                    <a:lnTo>
                                      <a:pt x="4326299" y="0"/>
                                    </a:lnTo>
                                    <a:cubicBezTo>
                                      <a:pt x="4354921" y="0"/>
                                      <a:pt x="4378124" y="23203"/>
                                      <a:pt x="4378124" y="51825"/>
                                    </a:cubicBezTo>
                                    <a:lnTo>
                                      <a:pt x="4378124" y="1070978"/>
                                    </a:lnTo>
                                    <a:lnTo>
                                      <a:pt x="0" y="1070978"/>
                                    </a:lnTo>
                                    <a:lnTo>
                                      <a:pt x="0" y="51825"/>
                                    </a:lnTo>
                                    <a:cubicBezTo>
                                      <a:pt x="0" y="23203"/>
                                      <a:pt x="23203" y="0"/>
                                      <a:pt x="51825" y="0"/>
                                    </a:cubicBezTo>
                                    <a:close/>
                                  </a:path>
                                </a:pathLst>
                              </a:custGeom>
                              <a:solidFill>
                                <a:schemeClr val="accent3">
                                  <a:lumMod val="20000"/>
                                  <a:lumOff val="80000"/>
                                </a:schemeClr>
                              </a:solidFill>
                              <a:ln w="12700">
                                <a:solidFill>
                                  <a:schemeClr val="accent3">
                                    <a:lumMod val="50000"/>
                                    <a:lumOff val="0"/>
                                  </a:schemeClr>
                                </a:solidFill>
                                <a:round/>
                                <a:headEnd/>
                                <a:tailEnd/>
                              </a:ln>
                            </wps:spPr>
                            <wps:bodyPr rot="0" vert="horz" wrap="square" lIns="91440" tIns="45720" rIns="91440" bIns="45720" anchor="ctr" anchorCtr="0" upright="1">
                              <a:noAutofit/>
                            </wps:bodyPr>
                          </wps:wsp>
                          <wps:wsp>
                            <wps:cNvPr id="17" name="Rounded Rectangle 8"/>
                            <wps:cNvSpPr>
                              <a:spLocks noChangeArrowheads="1"/>
                            </wps:cNvSpPr>
                            <wps:spPr bwMode="auto">
                              <a:xfrm>
                                <a:off x="0" y="0"/>
                                <a:ext cx="3538" cy="44744"/>
                              </a:xfrm>
                              <a:prstGeom prst="roundRect">
                                <a:avLst>
                                  <a:gd name="adj" fmla="val 16667"/>
                                </a:avLst>
                              </a:prstGeom>
                              <a:solidFill>
                                <a:schemeClr val="accent3">
                                  <a:lumMod val="100000"/>
                                  <a:lumOff val="0"/>
                                </a:schemeClr>
                              </a:solidFill>
                              <a:ln w="25400">
                                <a:solidFill>
                                  <a:schemeClr val="accent3">
                                    <a:lumMod val="50000"/>
                                    <a:lumOff val="0"/>
                                  </a:schemeClr>
                                </a:solidFill>
                                <a:round/>
                                <a:headEnd/>
                                <a:tailEnd/>
                              </a:ln>
                            </wps:spPr>
                            <wps:txbx>
                              <w:txbxContent>
                                <w:p w14:paraId="02FF27DC" w14:textId="77777777" w:rsidR="006D4E24" w:rsidRPr="00087D1E" w:rsidRDefault="001C7E3D" w:rsidP="00C41A12">
                                  <w:pPr>
                                    <w:spacing w:after="0"/>
                                    <w:jc w:val="center"/>
                                    <w:rPr>
                                      <w:b/>
                                      <w:sz w:val="24"/>
                                      <w:szCs w:val="24"/>
                                    </w:rPr>
                                  </w:pPr>
                                  <w:proofErr w:type="spellStart"/>
                                  <w:r>
                                    <w:rPr>
                                      <w:b/>
                                      <w:sz w:val="24"/>
                                      <w:szCs w:val="24"/>
                                    </w:rPr>
                                    <w:t>Školicí</w:t>
                                  </w:r>
                                  <w:proofErr w:type="spellEnd"/>
                                  <w:r>
                                    <w:rPr>
                                      <w:b/>
                                      <w:sz w:val="24"/>
                                      <w:szCs w:val="24"/>
                                    </w:rPr>
                                    <w:t xml:space="preserve"> </w:t>
                                  </w:r>
                                  <w:proofErr w:type="spellStart"/>
                                  <w:r>
                                    <w:rPr>
                                      <w:b/>
                                      <w:sz w:val="24"/>
                                      <w:szCs w:val="24"/>
                                    </w:rPr>
                                    <w:t>materiály</w:t>
                                  </w:r>
                                  <w:proofErr w:type="spellEnd"/>
                                  <w:r>
                                    <w:rPr>
                                      <w:b/>
                                      <w:sz w:val="24"/>
                                      <w:szCs w:val="24"/>
                                    </w:rPr>
                                    <w:t xml:space="preserve"> (</w:t>
                                  </w:r>
                                  <w:proofErr w:type="spellStart"/>
                                  <w:r>
                                    <w:rPr>
                                      <w:b/>
                                      <w:sz w:val="24"/>
                                      <w:szCs w:val="24"/>
                                    </w:rPr>
                                    <w:t>Moduly</w:t>
                                  </w:r>
                                  <w:proofErr w:type="spellEnd"/>
                                  <w:r>
                                    <w:rPr>
                                      <w:b/>
                                      <w:sz w:val="24"/>
                                      <w:szCs w:val="24"/>
                                    </w:rPr>
                                    <w:t>)</w:t>
                                  </w:r>
                                </w:p>
                              </w:txbxContent>
                            </wps:txbx>
                            <wps:bodyPr rot="0" vert="vert270" wrap="square" lIns="36000" tIns="45720" rIns="36000" bIns="45720" anchor="ctr" anchorCtr="0" upright="1">
                              <a:noAutofit/>
                            </wps:bodyPr>
                          </wps:wsp>
                          <wpg:grpSp>
                            <wpg:cNvPr id="18" name="Group 36"/>
                            <wpg:cNvGrpSpPr>
                              <a:grpSpLocks/>
                            </wpg:cNvGrpSpPr>
                            <wpg:grpSpPr bwMode="auto">
                              <a:xfrm>
                                <a:off x="1380" y="16045"/>
                                <a:ext cx="18052" cy="32187"/>
                                <a:chOff x="0" y="0"/>
                                <a:chExt cx="19437" cy="32766"/>
                              </a:xfrm>
                            </wpg:grpSpPr>
                            <wps:wsp>
                              <wps:cNvPr id="19" name="Straight Connector 29"/>
                              <wps:cNvCnPr>
                                <a:cxnSpLocks noChangeShapeType="1"/>
                              </wps:cNvCnPr>
                              <wps:spPr bwMode="auto">
                                <a:xfrm>
                                  <a:off x="381" y="29146"/>
                                  <a:ext cx="0" cy="3600"/>
                                </a:xfrm>
                                <a:prstGeom prst="line">
                                  <a:avLst/>
                                </a:prstGeom>
                                <a:noFill/>
                                <a:ln w="76200">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wps:wsp>
                              <wps:cNvPr id="20" name="Elbow Connector 33"/>
                              <wps:cNvCnPr>
                                <a:cxnSpLocks noChangeShapeType="1"/>
                              </wps:cNvCnPr>
                              <wps:spPr bwMode="auto">
                                <a:xfrm flipV="1">
                                  <a:off x="0" y="0"/>
                                  <a:ext cx="19437" cy="32766"/>
                                </a:xfrm>
                                <a:prstGeom prst="bentConnector3">
                                  <a:avLst>
                                    <a:gd name="adj1" fmla="val 80704"/>
                                  </a:avLst>
                                </a:prstGeom>
                                <a:noFill/>
                                <a:ln w="76200">
                                  <a:solidFill>
                                    <a:schemeClr val="accent3">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1" name="Group 42"/>
                            <wpg:cNvGrpSpPr>
                              <a:grpSpLocks/>
                            </wpg:cNvGrpSpPr>
                            <wpg:grpSpPr bwMode="auto">
                              <a:xfrm>
                                <a:off x="4744" y="1639"/>
                                <a:ext cx="8357" cy="42049"/>
                                <a:chOff x="0" y="0"/>
                                <a:chExt cx="8356" cy="42049"/>
                              </a:xfrm>
                            </wpg:grpSpPr>
                            <wps:wsp>
                              <wps:cNvPr id="22" name="Rounded Rectangle 7"/>
                              <wps:cNvSpPr>
                                <a:spLocks noChangeArrowheads="1"/>
                              </wps:cNvSpPr>
                              <wps:spPr bwMode="auto">
                                <a:xfrm>
                                  <a:off x="0" y="0"/>
                                  <a:ext cx="8356" cy="6076"/>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14DF9C9D" w14:textId="77777777" w:rsidR="006D4E24" w:rsidRPr="0085516C" w:rsidRDefault="006D4E24" w:rsidP="007E417D">
                                    <w:pPr>
                                      <w:jc w:val="center"/>
                                      <w:rPr>
                                        <w:color w:val="FFFFFF" w:themeColor="background1"/>
                                        <w:sz w:val="18"/>
                                        <w:szCs w:val="18"/>
                                      </w:rPr>
                                    </w:pPr>
                                    <w:r w:rsidRPr="0085516C">
                                      <w:rPr>
                                        <w:color w:val="FFFFFF" w:themeColor="background1"/>
                                        <w:sz w:val="18"/>
                                        <w:szCs w:val="18"/>
                                      </w:rPr>
                                      <w:t xml:space="preserve">M1: </w:t>
                                    </w:r>
                                    <w:proofErr w:type="spellStart"/>
                                    <w:r w:rsidR="001C7E3D">
                                      <w:rPr>
                                        <w:color w:val="FFFFFF" w:themeColor="background1"/>
                                        <w:sz w:val="18"/>
                                        <w:szCs w:val="18"/>
                                      </w:rPr>
                                      <w:t>Lokální</w:t>
                                    </w:r>
                                    <w:proofErr w:type="spellEnd"/>
                                    <w:r w:rsidR="001C7E3D">
                                      <w:rPr>
                                        <w:color w:val="FFFFFF" w:themeColor="background1"/>
                                        <w:sz w:val="18"/>
                                        <w:szCs w:val="18"/>
                                      </w:rPr>
                                      <w:t xml:space="preserve"> </w:t>
                                    </w:r>
                                    <w:proofErr w:type="spellStart"/>
                                    <w:r w:rsidR="001C7E3D">
                                      <w:rPr>
                                        <w:color w:val="FFFFFF" w:themeColor="background1"/>
                                        <w:sz w:val="18"/>
                                        <w:szCs w:val="18"/>
                                      </w:rPr>
                                      <w:t>akční</w:t>
                                    </w:r>
                                    <w:proofErr w:type="spellEnd"/>
                                    <w:r w:rsidR="001C7E3D">
                                      <w:rPr>
                                        <w:color w:val="FFFFFF" w:themeColor="background1"/>
                                        <w:sz w:val="18"/>
                                        <w:szCs w:val="18"/>
                                      </w:rPr>
                                      <w:t xml:space="preserve"> </w:t>
                                    </w:r>
                                    <w:proofErr w:type="spellStart"/>
                                    <w:r w:rsidR="001C7E3D">
                                      <w:rPr>
                                        <w:color w:val="FFFFFF" w:themeColor="background1"/>
                                        <w:sz w:val="18"/>
                                        <w:szCs w:val="18"/>
                                      </w:rPr>
                                      <w:t>plán</w:t>
                                    </w:r>
                                    <w:proofErr w:type="spellEnd"/>
                                  </w:p>
                                </w:txbxContent>
                              </wps:txbx>
                              <wps:bodyPr rot="0" vert="horz" wrap="square" lIns="36000" tIns="45720" rIns="36000" bIns="45720" anchor="ctr" anchorCtr="0" upright="1">
                                <a:noAutofit/>
                              </wps:bodyPr>
                            </wps:wsp>
                            <wps:wsp>
                              <wps:cNvPr id="23" name="Rounded Rectangle 10"/>
                              <wps:cNvSpPr>
                                <a:spLocks noChangeArrowheads="1"/>
                              </wps:cNvSpPr>
                              <wps:spPr bwMode="auto">
                                <a:xfrm>
                                  <a:off x="0" y="7159"/>
                                  <a:ext cx="8350" cy="6090"/>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348C2DCF" w14:textId="77777777" w:rsidR="006D4E24" w:rsidRPr="0085516C" w:rsidRDefault="001C7E3D" w:rsidP="007E417D">
                                    <w:pPr>
                                      <w:jc w:val="center"/>
                                      <w:rPr>
                                        <w:color w:val="FFFFFF" w:themeColor="background1"/>
                                        <w:sz w:val="18"/>
                                        <w:szCs w:val="18"/>
                                      </w:rPr>
                                    </w:pPr>
                                    <w:r>
                                      <w:rPr>
                                        <w:color w:val="FFFFFF" w:themeColor="background1"/>
                                        <w:sz w:val="18"/>
                                        <w:szCs w:val="18"/>
                                      </w:rPr>
                                      <w:t xml:space="preserve">M2: </w:t>
                                    </w:r>
                                    <w:proofErr w:type="spellStart"/>
                                    <w:r>
                                      <w:rPr>
                                        <w:color w:val="FFFFFF" w:themeColor="background1"/>
                                        <w:sz w:val="18"/>
                                        <w:szCs w:val="18"/>
                                      </w:rPr>
                                      <w:t>Veřejná</w:t>
                                    </w:r>
                                    <w:proofErr w:type="spellEnd"/>
                                    <w:r>
                                      <w:rPr>
                                        <w:color w:val="FFFFFF" w:themeColor="background1"/>
                                        <w:sz w:val="18"/>
                                        <w:szCs w:val="18"/>
                                      </w:rPr>
                                      <w:t xml:space="preserve"> </w:t>
                                    </w:r>
                                    <w:proofErr w:type="spellStart"/>
                                    <w:r>
                                      <w:rPr>
                                        <w:color w:val="FFFFFF" w:themeColor="background1"/>
                                        <w:sz w:val="18"/>
                                        <w:szCs w:val="18"/>
                                      </w:rPr>
                                      <w:t>nabíjecí</w:t>
                                    </w:r>
                                    <w:proofErr w:type="spellEnd"/>
                                    <w:r>
                                      <w:rPr>
                                        <w:color w:val="FFFFFF" w:themeColor="background1"/>
                                        <w:sz w:val="18"/>
                                        <w:szCs w:val="18"/>
                                      </w:rPr>
                                      <w:t xml:space="preserve"> </w:t>
                                    </w:r>
                                    <w:proofErr w:type="spellStart"/>
                                    <w:r>
                                      <w:rPr>
                                        <w:color w:val="FFFFFF" w:themeColor="background1"/>
                                        <w:sz w:val="18"/>
                                        <w:szCs w:val="18"/>
                                      </w:rPr>
                                      <w:t>infrastruktura</w:t>
                                    </w:r>
                                    <w:proofErr w:type="spellEnd"/>
                                  </w:p>
                                </w:txbxContent>
                              </wps:txbx>
                              <wps:bodyPr rot="0" vert="horz" wrap="square" lIns="36000" tIns="45720" rIns="36000" bIns="45720" anchor="ctr" anchorCtr="0" upright="1">
                                <a:noAutofit/>
                              </wps:bodyPr>
                            </wps:wsp>
                            <wps:wsp>
                              <wps:cNvPr id="24" name="Rounded Rectangle 11"/>
                              <wps:cNvSpPr>
                                <a:spLocks noChangeArrowheads="1"/>
                              </wps:cNvSpPr>
                              <wps:spPr bwMode="auto">
                                <a:xfrm>
                                  <a:off x="0" y="14406"/>
                                  <a:ext cx="8350" cy="6077"/>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4BF9B07D" w14:textId="77777777" w:rsidR="006D4E24" w:rsidRPr="00720AE2" w:rsidRDefault="006D4E24" w:rsidP="007E417D">
                                    <w:pPr>
                                      <w:jc w:val="center"/>
                                      <w:rPr>
                                        <w:noProof/>
                                        <w:sz w:val="18"/>
                                        <w:szCs w:val="18"/>
                                      </w:rPr>
                                    </w:pPr>
                                    <w:r w:rsidRPr="0085516C">
                                      <w:rPr>
                                        <w:color w:val="FFFFFF" w:themeColor="background1"/>
                                        <w:sz w:val="18"/>
                                        <w:szCs w:val="18"/>
                                      </w:rPr>
                                      <w:t xml:space="preserve">M3: </w:t>
                                    </w:r>
                                    <w:proofErr w:type="spellStart"/>
                                    <w:r w:rsidR="001C7E3D">
                                      <w:rPr>
                                        <w:color w:val="FFFFFF" w:themeColor="background1"/>
                                        <w:sz w:val="18"/>
                                        <w:szCs w:val="18"/>
                                      </w:rPr>
                                      <w:t>eBusy</w:t>
                                    </w:r>
                                    <w:proofErr w:type="spellEnd"/>
                                    <w:r w:rsidR="001C7E3D">
                                      <w:rPr>
                                        <w:color w:val="FFFFFF" w:themeColor="background1"/>
                                        <w:sz w:val="18"/>
                                        <w:szCs w:val="18"/>
                                      </w:rPr>
                                      <w:t xml:space="preserve"> </w:t>
                                    </w:r>
                                    <w:proofErr w:type="spellStart"/>
                                    <w:r w:rsidR="001C7E3D">
                                      <w:rPr>
                                        <w:color w:val="FFFFFF" w:themeColor="background1"/>
                                        <w:sz w:val="18"/>
                                        <w:szCs w:val="18"/>
                                      </w:rPr>
                                      <w:t>ve</w:t>
                                    </w:r>
                                    <w:proofErr w:type="spellEnd"/>
                                    <w:r w:rsidR="001C7E3D">
                                      <w:rPr>
                                        <w:color w:val="FFFFFF" w:themeColor="background1"/>
                                        <w:sz w:val="18"/>
                                        <w:szCs w:val="18"/>
                                      </w:rPr>
                                      <w:t xml:space="preserve"> </w:t>
                                    </w:r>
                                    <w:proofErr w:type="spellStart"/>
                                    <w:r w:rsidR="001C7E3D">
                                      <w:rPr>
                                        <w:color w:val="FFFFFF" w:themeColor="background1"/>
                                        <w:sz w:val="18"/>
                                        <w:szCs w:val="18"/>
                                      </w:rPr>
                                      <w:t>veřejné</w:t>
                                    </w:r>
                                    <w:proofErr w:type="spellEnd"/>
                                    <w:r w:rsidR="001C7E3D">
                                      <w:rPr>
                                        <w:color w:val="FFFFFF" w:themeColor="background1"/>
                                        <w:sz w:val="18"/>
                                        <w:szCs w:val="18"/>
                                      </w:rPr>
                                      <w:t xml:space="preserve"> </w:t>
                                    </w:r>
                                    <w:proofErr w:type="spellStart"/>
                                    <w:r w:rsidR="001C7E3D">
                                      <w:rPr>
                                        <w:color w:val="FFFFFF" w:themeColor="background1"/>
                                        <w:sz w:val="18"/>
                                        <w:szCs w:val="18"/>
                                      </w:rPr>
                                      <w:t>dopravě</w:t>
                                    </w:r>
                                    <w:proofErr w:type="spellEnd"/>
                                  </w:p>
                                </w:txbxContent>
                              </wps:txbx>
                              <wps:bodyPr rot="0" vert="horz" wrap="square" lIns="36000" tIns="45720" rIns="36000" bIns="45720" anchor="ctr" anchorCtr="0" upright="1">
                                <a:noAutofit/>
                              </wps:bodyPr>
                            </wps:wsp>
                            <wps:wsp>
                              <wps:cNvPr id="25" name="Rounded Rectangle 13"/>
                              <wps:cNvSpPr>
                                <a:spLocks noChangeArrowheads="1"/>
                              </wps:cNvSpPr>
                              <wps:spPr bwMode="auto">
                                <a:xfrm>
                                  <a:off x="0" y="28812"/>
                                  <a:ext cx="8350" cy="6077"/>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76BF41D1" w14:textId="77777777" w:rsidR="006D4E24" w:rsidRPr="007E417D" w:rsidRDefault="006D4E24" w:rsidP="007E417D">
                                    <w:pPr>
                                      <w:jc w:val="center"/>
                                      <w:rPr>
                                        <w:noProof/>
                                        <w:sz w:val="16"/>
                                        <w:szCs w:val="16"/>
                                      </w:rPr>
                                    </w:pPr>
                                    <w:r w:rsidRPr="007E417D">
                                      <w:rPr>
                                        <w:noProof/>
                                        <w:color w:val="FFFFFF" w:themeColor="background1"/>
                                        <w:sz w:val="16"/>
                                        <w:szCs w:val="16"/>
                                      </w:rPr>
                                      <w:t xml:space="preserve">M5: </w:t>
                                    </w:r>
                                    <w:proofErr w:type="spellStart"/>
                                    <w:r w:rsidR="001C7E3D">
                                      <w:rPr>
                                        <w:color w:val="FFFFFF" w:themeColor="background1"/>
                                        <w:sz w:val="16"/>
                                        <w:szCs w:val="16"/>
                                      </w:rPr>
                                      <w:t>ePůjčovna</w:t>
                                    </w:r>
                                    <w:proofErr w:type="spellEnd"/>
                                    <w:r w:rsidR="001C7E3D">
                                      <w:rPr>
                                        <w:color w:val="FFFFFF" w:themeColor="background1"/>
                                        <w:sz w:val="16"/>
                                        <w:szCs w:val="16"/>
                                      </w:rPr>
                                      <w:t xml:space="preserve">: </w:t>
                                    </w:r>
                                    <w:proofErr w:type="spellStart"/>
                                    <w:r w:rsidR="001C7E3D">
                                      <w:rPr>
                                        <w:color w:val="FFFFFF" w:themeColor="background1"/>
                                        <w:sz w:val="16"/>
                                        <w:szCs w:val="16"/>
                                      </w:rPr>
                                      <w:t>eStanice</w:t>
                                    </w:r>
                                    <w:proofErr w:type="spellEnd"/>
                                    <w:r w:rsidR="001C7E3D">
                                      <w:rPr>
                                        <w:color w:val="FFFFFF" w:themeColor="background1"/>
                                        <w:sz w:val="16"/>
                                        <w:szCs w:val="16"/>
                                      </w:rPr>
                                      <w:t xml:space="preserve"> a </w:t>
                                    </w:r>
                                    <w:proofErr w:type="spellStart"/>
                                    <w:r w:rsidR="001C7E3D">
                                      <w:rPr>
                                        <w:color w:val="FFFFFF" w:themeColor="background1"/>
                                        <w:sz w:val="16"/>
                                        <w:szCs w:val="16"/>
                                      </w:rPr>
                                      <w:t>eVozidla</w:t>
                                    </w:r>
                                    <w:proofErr w:type="spellEnd"/>
                                  </w:p>
                                </w:txbxContent>
                              </wps:txbx>
                              <wps:bodyPr rot="0" vert="horz" wrap="square" lIns="36000" tIns="45720" rIns="36000" bIns="45720" anchor="ctr" anchorCtr="0" upright="1">
                                <a:noAutofit/>
                              </wps:bodyPr>
                            </wps:wsp>
                            <wps:wsp>
                              <wps:cNvPr id="26" name="Rounded Rectangle 9"/>
                              <wps:cNvSpPr>
                                <a:spLocks noChangeArrowheads="1"/>
                              </wps:cNvSpPr>
                              <wps:spPr bwMode="auto">
                                <a:xfrm>
                                  <a:off x="0" y="35972"/>
                                  <a:ext cx="8350" cy="6077"/>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7DDD46F4" w14:textId="77777777" w:rsidR="006D4E24" w:rsidRPr="007E417D" w:rsidRDefault="006D4E24" w:rsidP="006C1B4C">
                                    <w:pPr>
                                      <w:jc w:val="center"/>
                                      <w:rPr>
                                        <w:color w:val="FFFFFF" w:themeColor="background1"/>
                                        <w:sz w:val="18"/>
                                        <w:szCs w:val="18"/>
                                      </w:rPr>
                                    </w:pPr>
                                    <w:r w:rsidRPr="007E417D">
                                      <w:rPr>
                                        <w:color w:val="FFFFFF" w:themeColor="background1"/>
                                        <w:sz w:val="18"/>
                                        <w:szCs w:val="18"/>
                                      </w:rPr>
                                      <w:t xml:space="preserve">M6: </w:t>
                                    </w:r>
                                    <w:proofErr w:type="spellStart"/>
                                    <w:r w:rsidR="001C7E3D">
                                      <w:rPr>
                                        <w:color w:val="FFFFFF" w:themeColor="background1"/>
                                        <w:sz w:val="18"/>
                                        <w:szCs w:val="18"/>
                                      </w:rPr>
                                      <w:t>Další</w:t>
                                    </w:r>
                                    <w:proofErr w:type="spellEnd"/>
                                    <w:r w:rsidR="001C7E3D">
                                      <w:rPr>
                                        <w:color w:val="FFFFFF" w:themeColor="background1"/>
                                        <w:sz w:val="18"/>
                                        <w:szCs w:val="18"/>
                                      </w:rPr>
                                      <w:t xml:space="preserve"> </w:t>
                                    </w:r>
                                    <w:proofErr w:type="spellStart"/>
                                    <w:r w:rsidR="001C7E3D">
                                      <w:rPr>
                                        <w:color w:val="FFFFFF" w:themeColor="background1"/>
                                        <w:sz w:val="18"/>
                                        <w:szCs w:val="18"/>
                                      </w:rPr>
                                      <w:t>opatření</w:t>
                                    </w:r>
                                    <w:proofErr w:type="spellEnd"/>
                                  </w:p>
                                </w:txbxContent>
                              </wps:txbx>
                              <wps:bodyPr rot="0" vert="horz" wrap="square" lIns="36000" tIns="45720" rIns="36000" bIns="45720" anchor="ctr" anchorCtr="0" upright="1">
                                <a:noAutofit/>
                              </wps:bodyPr>
                            </wps:wsp>
                            <wps:wsp>
                              <wps:cNvPr id="27" name="Rounded Rectangle 40"/>
                              <wps:cNvSpPr>
                                <a:spLocks noChangeArrowheads="1"/>
                              </wps:cNvSpPr>
                              <wps:spPr bwMode="auto">
                                <a:xfrm>
                                  <a:off x="0" y="21566"/>
                                  <a:ext cx="8350" cy="6076"/>
                                </a:xfrm>
                                <a:prstGeom prst="roundRect">
                                  <a:avLst>
                                    <a:gd name="adj" fmla="val 16667"/>
                                  </a:avLst>
                                </a:prstGeom>
                                <a:gradFill rotWithShape="1">
                                  <a:gsLst>
                                    <a:gs pos="0">
                                      <a:srgbClr val="BEC9E5"/>
                                    </a:gs>
                                    <a:gs pos="39999">
                                      <a:srgbClr val="B4C1E1"/>
                                    </a:gs>
                                    <a:gs pos="100000">
                                      <a:srgbClr val="001A5E"/>
                                    </a:gs>
                                  </a:gsLst>
                                  <a:path path="shape">
                                    <a:fillToRect l="50000" t="-80000" r="50000" b="180000"/>
                                  </a:path>
                                </a:gradFill>
                                <a:ln w="25400">
                                  <a:solidFill>
                                    <a:schemeClr val="accent1">
                                      <a:lumMod val="50000"/>
                                      <a:lumOff val="0"/>
                                    </a:schemeClr>
                                  </a:solidFill>
                                  <a:round/>
                                  <a:headEnd/>
                                  <a:tailEnd/>
                                </a:ln>
                              </wps:spPr>
                              <wps:txbx>
                                <w:txbxContent>
                                  <w:p w14:paraId="415751E0" w14:textId="77777777" w:rsidR="006D4E24" w:rsidRPr="00720AE2" w:rsidRDefault="006D4E24" w:rsidP="006C1B4C">
                                    <w:pPr>
                                      <w:jc w:val="center"/>
                                      <w:rPr>
                                        <w:sz w:val="18"/>
                                        <w:szCs w:val="18"/>
                                      </w:rPr>
                                    </w:pPr>
                                    <w:r w:rsidRPr="0085516C">
                                      <w:rPr>
                                        <w:color w:val="FFFFFF" w:themeColor="background1"/>
                                        <w:sz w:val="18"/>
                                        <w:szCs w:val="18"/>
                                      </w:rPr>
                                      <w:t xml:space="preserve">M4: </w:t>
                                    </w:r>
                                    <w:proofErr w:type="spellStart"/>
                                    <w:r w:rsidR="001C7E3D">
                                      <w:rPr>
                                        <w:color w:val="FFFFFF" w:themeColor="background1"/>
                                        <w:sz w:val="18"/>
                                        <w:szCs w:val="18"/>
                                      </w:rPr>
                                      <w:t>eVozidla</w:t>
                                    </w:r>
                                    <w:proofErr w:type="spellEnd"/>
                                    <w:r w:rsidR="00EC4E54">
                                      <w:rPr>
                                        <w:color w:val="FFFFFF" w:themeColor="background1"/>
                                        <w:sz w:val="18"/>
                                        <w:szCs w:val="18"/>
                                      </w:rPr>
                                      <w:t xml:space="preserve"> </w:t>
                                    </w:r>
                                    <w:r w:rsidR="001C7E3D">
                                      <w:rPr>
                                        <w:color w:val="FFFFFF" w:themeColor="background1"/>
                                        <w:sz w:val="18"/>
                                        <w:szCs w:val="18"/>
                                      </w:rPr>
                                      <w:t xml:space="preserve">v </w:t>
                                    </w:r>
                                    <w:proofErr w:type="spellStart"/>
                                    <w:r w:rsidR="001C7E3D">
                                      <w:rPr>
                                        <w:color w:val="FFFFFF" w:themeColor="background1"/>
                                        <w:sz w:val="18"/>
                                        <w:szCs w:val="18"/>
                                      </w:rPr>
                                      <w:t>komunálních</w:t>
                                    </w:r>
                                    <w:proofErr w:type="spellEnd"/>
                                    <w:r w:rsidR="001C7E3D">
                                      <w:rPr>
                                        <w:color w:val="FFFFFF" w:themeColor="background1"/>
                                        <w:sz w:val="18"/>
                                        <w:szCs w:val="18"/>
                                      </w:rPr>
                                      <w:t xml:space="preserve"> </w:t>
                                    </w:r>
                                    <w:proofErr w:type="spellStart"/>
                                    <w:r w:rsidR="001C7E3D">
                                      <w:rPr>
                                        <w:color w:val="FFFFFF" w:themeColor="background1"/>
                                        <w:sz w:val="18"/>
                                        <w:szCs w:val="18"/>
                                      </w:rPr>
                                      <w:t>flotilách</w:t>
                                    </w:r>
                                    <w:proofErr w:type="spellEnd"/>
                                  </w:p>
                                </w:txbxContent>
                              </wps:txbx>
                              <wps:bodyPr rot="0" vert="horz" wrap="square" lIns="36000" tIns="45720" rIns="36000" bIns="45720" anchor="ctr" anchorCtr="0" upright="1">
                                <a:noAutofit/>
                              </wps:bodyPr>
                            </wps:wsp>
                          </wpg:grpSp>
                        </wpg:grpSp>
                      </wpg:grpSp>
                    </wpg:wgp>
                  </a:graphicData>
                </a:graphic>
              </wp:inline>
            </w:drawing>
          </mc:Choice>
          <mc:Fallback xmlns:mo="http://schemas.microsoft.com/office/mac/office/2008/main" xmlns:mv="urn:schemas-microsoft-com:mac:vml" xmlns:w15="http://schemas.microsoft.com/office/word/2012/wordml">
            <w:pict>
              <v:group w14:anchorId="63A69694" id="Group_x0020_47" o:spid="_x0000_s1027" style="width:444.2pt;height:568.65pt;mso-position-horizontal-relative:char;mso-position-vertical-relative:line" coordsize="56413,72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">
                <v:group id="Group_x0020_45" o:spid="_x0000_s1028" style="position:absolute;width:56413;height:72219" coordsize="56413,72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Round_x0020_Same_x0020_Side_x0020_Corner_x0020_Rectangle_x0020_25" o:spid="_x0000_s1029" style="position:absolute;left:690;top:2760;width:55039;height:69459;flip:y;visibility:visible;mso-wrap-style:square;v-text-anchor:middle" coordsize="5503929,6945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DTvwQAA&#10;ANoAAAAPAAAAZHJzL2Rvd25yZXYueG1sRI9Bi8IwFITvgv8hPMGbpiu6StcoogheBLeK50fyti3b&#10;vNQmavvvjbCwx2FmvmGW69ZW4kGNLx0r+BgnIIi1MyXnCi7n/WgBwgdkg5VjUtCRh/Wq31tiatyT&#10;v+mRhVxECPsUFRQh1KmUXhdk0Y9dTRy9H9dYDFE2uTQNPiPcVnKSJJ/SYslxocCatgXp3+xuFeS3&#10;zHc6m82pPenj4XrdyW5xVmo4aDdfIAK14T/81z4YBVN4X4k3QK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Og078EAAADaAAAADwAAAAAAAAAAAAAAAACXAgAAZHJzL2Rvd25y&#10;ZXYueG1sUEsFBgAAAAAEAAQA9QAAAIUDAAAAAA==&#10;" path="m266335,0l5237594,0c5384687,,5503929,119242,5503929,266335l5503929,6945864,,6945864,,266335c0,119242,119242,,266335,0xe" fillcolor="#eaf1dd [662]" stroked="f">
                    <v:shadow on="t" opacity="22936f" mv:blur="0" origin=",.5" offset="0,23000emu"/>
                    <v:path arrowok="t" o:connecttype="custom" o:connectlocs="2663,0;52376,0;55039,2663;55039,69459;55039,69459;0,69459;0,69459;0,2663;2663,0" o:connectangles="0,0,0,0,0,0,0,0,0"/>
                  </v:shape>
                  <v:roundrect id="Rounded_x0020_Rectangle_x0020_3" o:spid="_x0000_s1030" style="position:absolute;width:56413;height:404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lv6wQAA&#10;ANoAAAAPAAAAZHJzL2Rvd25yZXYueG1sRI9BawIxFITvgv8hPMGbZi2ylq1RpEVQe+pue39snpvF&#10;5GXZpLr+eyMUehxm5htmvR2cFVfqQ+tZwWKegSCuvW65UfBd7WevIEJE1mg9k4I7BdhuxqM1Ftrf&#10;+IuuZWxEgnAoUIGJsSukDLUhh2HuO+LknX3vMCbZN1L3eEtwZ+VLluXSYctpwWBH74bqS/nrFKzs&#10;4eOnrfLj0przoio/81VsTkpNJ8PuDUSkIf6H/9oHrSCH55V0A+T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MJb+sEAAADaAAAADwAAAAAAAAAAAAAAAACXAgAAZHJzL2Rvd25y&#10;ZXYueG1sUEsFBgAAAAAEAAQA9QAAAIUDAAAAAA==&#10;" fillcolor="#769535" strokecolor="#4e6128 [1606]">
                    <v:fill color2="#9cc746" rotate="t" colors="0 #769535;52429f #9bc348;1 #9cc746" type="gradient">
                      <o:fill v:ext="view" type="gradientUnscaled"/>
                    </v:fill>
                    <v:shadow on="t" opacity="22936f" mv:blur="0" origin=",.5" offset="0,23000emu"/>
                    <v:textbox>
                      <w:txbxContent>
                        <w:p w14:paraId="17C4676E" w14:textId="77777777" w:rsidR="006D4E24" w:rsidRPr="0023608F" w:rsidRDefault="001C7E3D" w:rsidP="00C41A12">
                          <w:pPr>
                            <w:jc w:val="center"/>
                            <w:rPr>
                              <w:b/>
                              <w:sz w:val="28"/>
                              <w:szCs w:val="28"/>
                            </w:rPr>
                          </w:pPr>
                          <w:r>
                            <w:rPr>
                              <w:b/>
                              <w:caps/>
                              <w:sz w:val="28"/>
                              <w:szCs w:val="28"/>
                            </w:rPr>
                            <w:t>příručka lokálního akčního plánu (lap)</w:t>
                          </w:r>
                        </w:p>
                      </w:txbxContent>
                    </v:textbox>
                  </v:roundrect>
                </v:group>
                <v:group id="Group_x0020_46" o:spid="_x0000_s1031" style="position:absolute;left:1466;top:4917;width:52495;height:65658" coordsize="52495,656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4" o:spid="_x0000_s1032" type="#_x0000_t13" style="position:absolute;left:19495;top:11559;width:23582;height:41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gTcugAA&#10;ANoAAAAPAAAAZHJzL2Rvd25yZXYueG1sRE+9CsIwEN4F3yGc4KapgiLVKCoILoJWF7ejOdtic6lJ&#10;1Pr2ZhAcP77/xao1tXiR85VlBaNhAoI4t7riQsHlvBvMQPiArLG2TAo+5GG17HYWmGr75hO9slCI&#10;GMI+RQVlCE0qpc9LMuiHtiGO3M06gyFCV0jt8B3DTS3HSTKVBiuODSU2tC0pv2dPo+CYHDdXmmSf&#10;W2Hcw+LhylQ3SvV77XoOIlAb/uKfe68VxK3xSrwBcvkF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DAbgTcugAAANoAAAAPAAAAAAAAAAAAAAAAAJcCAABkcnMvZG93bnJldi54bWxQ&#10;SwUGAAAAAAQABAD1AAAAfgMAAAAA&#10;" adj="10800" fillcolor="#ffee5c" strokecolor="#4e6128 [1606]" strokeweight="1pt">
                    <v:shadow on="t" opacity="19660f" mv:blur="0" offset="161645emu,161645emu"/>
                    <v:textbox inset="1mm,,1mm">
                      <w:txbxContent>
                        <w:p w14:paraId="4E756F64" w14:textId="77777777" w:rsidR="006D4E24" w:rsidRPr="007D18C1" w:rsidRDefault="001C7E3D" w:rsidP="006C1B4C">
                          <w:pPr>
                            <w:spacing w:after="0"/>
                            <w:jc w:val="left"/>
                            <w:rPr>
                              <w:rFonts w:ascii="Calibri" w:hAnsi="Calibri"/>
                              <w:smallCaps/>
                              <w:color w:val="4F6228" w:themeColor="accent3" w:themeShade="80"/>
                              <w:sz w:val="32"/>
                              <w:szCs w:val="32"/>
                            </w:rPr>
                          </w:pPr>
                          <w:r>
                            <w:rPr>
                              <w:rFonts w:ascii="Calibri" w:hAnsi="Calibri"/>
                              <w:b/>
                              <w:smallCaps/>
                              <w:color w:val="4F6228" w:themeColor="accent3" w:themeShade="80"/>
                              <w:sz w:val="32"/>
                              <w:szCs w:val="32"/>
                            </w:rPr>
                            <w:t>lokální akční plán</w:t>
                          </w:r>
                          <w:r w:rsidR="006D4E24" w:rsidRPr="007D18C1">
                            <w:rPr>
                              <w:rFonts w:ascii="Calibri" w:hAnsi="Calibri"/>
                              <w:b/>
                              <w:smallCaps/>
                              <w:color w:val="4F6228" w:themeColor="accent3" w:themeShade="80"/>
                              <w:sz w:val="32"/>
                              <w:szCs w:val="32"/>
                            </w:rPr>
                            <w:t xml:space="preserve"> </w:t>
                          </w:r>
                          <w:r>
                            <w:rPr>
                              <w:rFonts w:ascii="Calibri" w:hAnsi="Calibri"/>
                              <w:b/>
                              <w:smallCaps/>
                              <w:color w:val="4F6228" w:themeColor="accent3" w:themeShade="80"/>
                              <w:sz w:val="32"/>
                              <w:szCs w:val="32"/>
                            </w:rPr>
                            <w:t>proces tvorby</w:t>
                          </w:r>
                          <w:r w:rsidR="006D4E24">
                            <w:rPr>
                              <w:rFonts w:ascii="Calibri" w:hAnsi="Calibri"/>
                              <w:b/>
                              <w:smallCaps/>
                              <w:color w:val="4F6228" w:themeColor="accent3" w:themeShade="80"/>
                              <w:sz w:val="32"/>
                              <w:szCs w:val="32"/>
                            </w:rPr>
                            <w:t xml:space="preserve"> </w:t>
                          </w:r>
                        </w:p>
                      </w:txbxContent>
                    </v:textbox>
                  </v:shape>
                  <v:roundrect id="Rounded_x0020_Rectangle_x0020_27" o:spid="_x0000_s1033" style="position:absolute;left:43908;top:11473;width:8587;height:4148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8UxAAA&#10;ANoAAAAPAAAAZHJzL2Rvd25yZXYueG1sRI9Ba8JAFITvQv/D8gq96aYerEndhLYgBIpQo5feHtln&#10;Nph9G7KrSfvr3ULB4zAz3zCbYrKduNLgW8cKnhcJCOLa6ZYbBcfDdr4G4QOyxs4xKfghD0X+MNtg&#10;pt3Ie7pWoRERwj5DBSaEPpPS14Ys+oXriaN3coPFEOXQSD3gGOG2k8skWUmLLccFgz19GKrP1cUq&#10;2K3L5WczfpUvl3dTpd+Jn35NrdTT4/T2CiLQFO7h/3apFaTwdyXe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nvFMQAAADaAAAADwAAAAAAAAAAAAAAAACXAgAAZHJzL2Rv&#10;d25yZXYueG1sUEsFBgAAAAAEAAQA9QAAAIgDAAAAAA==&#10;" fillcolor="#8d9975" stroked="f" strokeweight="1pt">
                    <v:shadow on="t" opacity="26213f" mv:blur="0" origin="-.5,-.5" offset="26941emu,26941emu"/>
                    <v:textbox inset="1mm,,1mm">
                      <w:txbxContent>
                        <w:p w14:paraId="33ADED35" w14:textId="77777777" w:rsidR="006D4E24" w:rsidRPr="007E417D" w:rsidRDefault="001C7E3D" w:rsidP="007E417D">
                          <w:pPr>
                            <w:jc w:val="center"/>
                            <w:rPr>
                              <w:b/>
                              <w:sz w:val="24"/>
                              <w:szCs w:val="24"/>
                              <w:lang w:val="sk-SK"/>
                            </w:rPr>
                          </w:pPr>
                          <w:proofErr w:type="spellStart"/>
                          <w:r>
                            <w:rPr>
                              <w:b/>
                              <w:sz w:val="24"/>
                              <w:szCs w:val="24"/>
                              <w:lang w:val="sk-SK"/>
                            </w:rPr>
                            <w:t>Lokální</w:t>
                          </w:r>
                          <w:proofErr w:type="spellEnd"/>
                          <w:r>
                            <w:rPr>
                              <w:b/>
                              <w:sz w:val="24"/>
                              <w:szCs w:val="24"/>
                              <w:lang w:val="sk-SK"/>
                            </w:rPr>
                            <w:t xml:space="preserve"> akční plán</w:t>
                          </w:r>
                        </w:p>
                      </w:txbxContent>
                    </v:textbox>
                  </v:roundrect>
                  <v:group id="Group_x0020_44" o:spid="_x0000_s1034" style="position:absolute;left:172;width:19280;height:29432" coordsize="19280,294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oundrect id="Rounded_x0020_Rectangle_x0020_6" o:spid="_x0000_s1035" style="position:absolute;left:86;top:7504;width:13340;height:587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7iTwgAA&#10;ANsAAAAPAAAAZHJzL2Rvd25yZXYueG1sRE9La8JAEL4X/A/LCF5K3cSDlNRVQkDsoYVWBa9DdkyC&#10;2dmwu3nor+8WCr3Nx/eczW4yrRjI+caygnSZgCAurW64UnA+7V9eQfiArLG1TAru5GG3nT1tMNN2&#10;5G8ajqESMYR9hgrqELpMSl/WZNAvbUccuat1BkOErpLa4RjDTStXSbKWBhuODTV2VNRU3o69UaA/&#10;i+fLusu574fHcD7h4ct9XJRazKf8DUSgKfyL/9zvOs5P4feXeID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DuJPCAAAA2wAAAA8AAAAAAAAAAAAAAAAAlwIAAGRycy9kb3du&#10;cmV2LnhtbFBLBQYAAAAABAAEAPUAAACGAwAAAAA=&#10;" fillcolor="#dafda7" strokecolor="#94b64e [3046]">
                      <v:fill color2="#f5ffe6" rotate="t" colors="0 #dafda7;22938f #e4fdc2;1 #f5ffe6" type="gradient"/>
                      <v:shadow on="t" opacity="24903f" mv:blur="0" origin=",.5" offset="0,20000emu"/>
                      <v:textbox inset="1mm,,1mm">
                        <w:txbxContent>
                          <w:p w14:paraId="56AFB9BC" w14:textId="77777777" w:rsidR="006D4E24" w:rsidRPr="000359FE" w:rsidRDefault="006D4E24" w:rsidP="00C41A12">
                            <w:pPr>
                              <w:jc w:val="center"/>
                              <w:rPr>
                                <w:b/>
                                <w:sz w:val="24"/>
                                <w:szCs w:val="24"/>
                              </w:rPr>
                            </w:pPr>
                            <w:r w:rsidRPr="000359FE">
                              <w:rPr>
                                <w:b/>
                                <w:sz w:val="24"/>
                                <w:szCs w:val="24"/>
                              </w:rPr>
                              <w:t xml:space="preserve">LAP </w:t>
                            </w:r>
                            <w:proofErr w:type="spellStart"/>
                            <w:r w:rsidR="001C7E3D">
                              <w:rPr>
                                <w:b/>
                                <w:sz w:val="24"/>
                                <w:szCs w:val="24"/>
                              </w:rPr>
                              <w:t>šablona</w:t>
                            </w:r>
                            <w:proofErr w:type="spellEnd"/>
                          </w:p>
                        </w:txbxContent>
                      </v:textbox>
                    </v:roundrect>
                    <v:line id="Straight_x0020_Connector_x0020_14" o:spid="_x0000_s1036" style="position:absolute;flip:y;visibility:visible;mso-wrap-style:square" from="6297,5865" to="6297,75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0pGsEAAADbAAAADwAAAGRycy9kb3ducmV2LnhtbERPTWvCQBC9C/0PyxR6040erERXEUug&#10;FCrUKF6H7JgEs7Mhu01Wf71bKHibx/uc1SaYRvTUudqygukkAUFcWF1zqeCYZ+MFCOeRNTaWScGN&#10;HGzWL6MVptoO/EP9wZcihrBLUUHlfZtK6YqKDLqJbYkjd7GdQR9hV0rd4RDDTSNnSTKXBmuODRW2&#10;tKuouB5+jYIwz8/hPnzf/fvXbX/q5Ufmslypt9ewXYLwFPxT/O/+1HH+DP5+iQfI9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vSkawQAAANsAAAAPAAAAAAAAAAAAAAAA&#10;AKECAABkcnMvZG93bnJldi54bWxQSwUGAAAAAAQABAD5AAAAjwMAAAAA&#10;" strokecolor="#4e6128 [1606]" strokeweight="4.5pt"/>
                    <v:roundrect id="Rounded_x0020_Rectangle_x0020_2" o:spid="_x0000_s1037" style="position:absolute;width:13340;height:585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MAlwgAA&#10;ANsAAAAPAAAAZHJzL2Rvd25yZXYueG1sRE9Na8JAEL0L/odlhN7MxqaIxKxSBW0vHtSC9DZkxyQ0&#10;Oxuz2yT9911B8DaP9znZejC16Kh1lWUFsygGQZxbXXGh4Ou8my5AOI+ssbZMCv7IwXo1HmWYatvz&#10;kbqTL0QIYZeigtL7JpXS5SUZdJFtiAN3ta1BH2BbSN1iH8JNLV/jeC4NVhwaSmxoW1L+c/o1Cvaz&#10;ze27x3m83R3kgvHjctm/JUq9TIb3JQhPg3+KH+5PHeYncP8lH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ccwCXCAAAA2wAAAA8AAAAAAAAAAAAAAAAAlwIAAGRycy9kb3du&#10;cmV2LnhtbFBLBQYAAAAABAAEAPUAAACGAwAAAAA=&#10;" fillcolor="#9bbb59 [3206]" strokecolor="#4e6128 [1606]" strokeweight="2pt">
                      <v:textbox>
                        <w:txbxContent>
                          <w:p w14:paraId="631CB75E" w14:textId="77777777" w:rsidR="006D4E24" w:rsidRPr="007103CD" w:rsidRDefault="006D4E24" w:rsidP="00C41A12">
                            <w:pPr>
                              <w:jc w:val="center"/>
                              <w:rPr>
                                <w:b/>
                                <w:sz w:val="24"/>
                                <w:szCs w:val="24"/>
                              </w:rPr>
                            </w:pPr>
                            <w:r>
                              <w:rPr>
                                <w:b/>
                                <w:sz w:val="24"/>
                                <w:szCs w:val="24"/>
                              </w:rPr>
                              <w:t xml:space="preserve">LAP </w:t>
                            </w:r>
                            <w:proofErr w:type="spellStart"/>
                            <w:r w:rsidR="001C7E3D">
                              <w:rPr>
                                <w:b/>
                                <w:sz w:val="24"/>
                                <w:szCs w:val="24"/>
                              </w:rPr>
                              <w:t>referenční</w:t>
                            </w:r>
                            <w:proofErr w:type="spellEnd"/>
                            <w:r w:rsidR="001C7E3D">
                              <w:rPr>
                                <w:b/>
                                <w:sz w:val="24"/>
                                <w:szCs w:val="24"/>
                              </w:rPr>
                              <w:t xml:space="preserve"> </w:t>
                            </w:r>
                            <w:proofErr w:type="spellStart"/>
                            <w:r w:rsidR="001C7E3D">
                              <w:rPr>
                                <w:b/>
                                <w:sz w:val="24"/>
                                <w:szCs w:val="24"/>
                              </w:rPr>
                              <w:t>rámec</w:t>
                            </w:r>
                            <w:proofErr w:type="spellEnd"/>
                          </w:p>
                        </w:txbxContent>
                      </v:textbox>
                    </v:round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_x0020_Connector_x0020_15" o:spid="_x0000_s1038" type="#_x0000_t34" style="position:absolute;left:13543;top:3019;width:5737;height:26413;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O0cEAAADbAAAADwAAAGRycy9kb3ducmV2LnhtbERPS4vCMBC+C/6HMMLeNFVEpGsqIgpK&#10;Tz5Y8DY004c2k9JE291fvxEW9jYf33NW697U4kWtqywrmE4iEMSZ1RUXCq6X/XgJwnlkjbVlUvBN&#10;DtbJcLDCWNuOT/Q6+0KEEHYxKii9b2IpXVaSQTexDXHgctsa9AG2hdQtdiHc1HIWRQtpsOLQUGJD&#10;25Kyx/lpFORf90f6U+2kS1O8Xxfd7XiTjVIfo37zCcJT7//Ff+6DDvPn8P4lHCCT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H47RwQAAANsAAAAPAAAAAAAAAAAAAAAA&#10;AKECAABkcnMvZG93bnJldi54bWxQSwUGAAAAAAQABAD5AAAAjwMAAAAA&#10;" adj="7731" strokecolor="#4e6128 [1606]" strokeweight="6pt">
                      <v:stroke endarrow="block"/>
                    </v:shape>
                  </v:group>
                  <v:group id="Group_x0020_43" o:spid="_x0000_s1039" style="position:absolute;top:17425;width:19432;height:48233" coordsize="19432,482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Round_x0020_Same_x0020_Side_x0020_Corner_x0020_Rectangle_x0020_21" o:spid="_x0000_s1040" style="position:absolute;left:-13544;top:16994;width:43781;height:10710;rotation:90;visibility:visible;mso-wrap-style:square;v-text-anchor:middle" coordsize="4378124,10709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VPuwAAA&#10;ANsAAAAPAAAAZHJzL2Rvd25yZXYueG1sRE9NawIxEL0X/A9hhN5qotTFXY1SWqS9la7iediMm8XN&#10;ZEmibv99Uyj0No/3OZvd6HpxoxA7zxrmMwWCuPGm41bD8bB/WoGICdlg75k0fFOE3XbysMHK+Dt/&#10;0a1OrcghHCvUYFMaKiljY8lhnPmBOHNnHxymDEMrTcB7Dne9XChVSIcd5waLA71aai711WkozLP9&#10;bN9C2ZV8UeldLU/7cqn143R8WYNINKZ/8Z/7w+T5Bfz+kg+Q2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YVPuwAAAANsAAAAPAAAAAAAAAAAAAAAAAJcCAABkcnMvZG93bnJl&#10;di54bWxQSwUGAAAAAAQABAD1AAAAhAMAAAAA&#10;" path="m51825,0l4326299,0c4354921,,4378124,23203,4378124,51825l4378124,1070978,,1070978,,51825c0,23203,23203,,51825,0xe" fillcolor="#eaf1dd [662]" strokecolor="#4e6128 [1606]" strokeweight="1pt">
                      <v:path arrowok="t" o:connecttype="custom" o:connectlocs="518,0;43263,0;43781,518;43781,10710;43781,10710;0,10710;0,10710;0,518;518,0" o:connectangles="0,0,0,0,0,0,0,0,0"/>
                    </v:shape>
                    <v:roundrect id="Rounded_x0020_Rectangle_x0020_8" o:spid="_x0000_s1041" style="position:absolute;width:3538;height:4474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H2gxAAA&#10;ANsAAAAPAAAAZHJzL2Rvd25yZXYueG1sRI9Li8JAEITvgv9haGFvOnEPKtGJLKuC4MUXiLfeTOfB&#10;ZnpiZtZk/70jCN66qer6qhfLzlTiTo0rLSsYjyIQxKnVJecKzqfNcAbCeWSNlWVS8E8Olkm/t8BY&#10;25YPdD/6XIQQdjEqKLyvYyldWpBBN7I1cdAy2xj0YW1yqRtsQ7ip5GcUTaTBkgOhwJq+C0p/j38m&#10;cDerFK8/N7yU6+m+3kX7XZW1Sn0Muq85CE+df5tf11sd6k/h+UsYQC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Fx9oMQAAADbAAAADwAAAAAAAAAAAAAAAACXAgAAZHJzL2Rv&#10;d25yZXYueG1sUEsFBgAAAAAEAAQA9QAAAIgDAAAAAA==&#10;" fillcolor="#9bbb59 [3206]" strokecolor="#4e6128 [1606]" strokeweight="2pt">
                      <v:textbox style="layout-flow:vertical;mso-layout-flow-alt:bottom-to-top" inset="1mm,,1mm">
                        <w:txbxContent>
                          <w:p w14:paraId="02FF27DC" w14:textId="77777777" w:rsidR="006D4E24" w:rsidRPr="00087D1E" w:rsidRDefault="001C7E3D" w:rsidP="00C41A12">
                            <w:pPr>
                              <w:spacing w:after="0"/>
                              <w:jc w:val="center"/>
                              <w:rPr>
                                <w:b/>
                                <w:sz w:val="24"/>
                                <w:szCs w:val="24"/>
                              </w:rPr>
                            </w:pPr>
                            <w:proofErr w:type="spellStart"/>
                            <w:r>
                              <w:rPr>
                                <w:b/>
                                <w:sz w:val="24"/>
                                <w:szCs w:val="24"/>
                              </w:rPr>
                              <w:t>Školicí</w:t>
                            </w:r>
                            <w:proofErr w:type="spellEnd"/>
                            <w:r>
                              <w:rPr>
                                <w:b/>
                                <w:sz w:val="24"/>
                                <w:szCs w:val="24"/>
                              </w:rPr>
                              <w:t xml:space="preserve"> </w:t>
                            </w:r>
                            <w:proofErr w:type="spellStart"/>
                            <w:r>
                              <w:rPr>
                                <w:b/>
                                <w:sz w:val="24"/>
                                <w:szCs w:val="24"/>
                              </w:rPr>
                              <w:t>materiály</w:t>
                            </w:r>
                            <w:proofErr w:type="spellEnd"/>
                            <w:r>
                              <w:rPr>
                                <w:b/>
                                <w:sz w:val="24"/>
                                <w:szCs w:val="24"/>
                              </w:rPr>
                              <w:t xml:space="preserve"> (</w:t>
                            </w:r>
                            <w:proofErr w:type="spellStart"/>
                            <w:r>
                              <w:rPr>
                                <w:b/>
                                <w:sz w:val="24"/>
                                <w:szCs w:val="24"/>
                              </w:rPr>
                              <w:t>Moduly</w:t>
                            </w:r>
                            <w:proofErr w:type="spellEnd"/>
                            <w:r>
                              <w:rPr>
                                <w:b/>
                                <w:sz w:val="24"/>
                                <w:szCs w:val="24"/>
                              </w:rPr>
                              <w:t>)</w:t>
                            </w:r>
                          </w:p>
                        </w:txbxContent>
                      </v:textbox>
                    </v:roundrect>
                    <v:group id="Group_x0020_36" o:spid="_x0000_s1042" style="position:absolute;left:1380;top:16045;width:18052;height:32187" coordsize="19437,327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line id="Straight_x0020_Connector_x0020_29" o:spid="_x0000_s1043" style="position:absolute;visibility:visible;mso-wrap-style:square" from="381,29146" to="381,327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BLmcAAAADbAAAADwAAAGRycy9kb3ducmV2LnhtbERP24rCMBB9F/yHMMK+aVpB0WoUERZ0&#10;X9bbB4zN2FabSWmyte7XG0HwbQ7nOvNla0rRUO0KywriQQSCOLW64EzB6fjdn4BwHlljaZkUPMjB&#10;ctHtzDHR9s57ag4+EyGEXYIKcu+rREqX5mTQDWxFHLiLrQ36AOtM6hrvIdyUchhFY2mw4NCQY0Xr&#10;nNLb4c8o+BluftO4eeyic7H9vx5HGOMOlfrqtasZCE+t/4jf7o0O86fw+iUcIB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YQS5nAAAAA2wAAAA8AAAAAAAAAAAAAAAAA&#10;oQIAAGRycy9kb3ducmV2LnhtbFBLBQYAAAAABAAEAPkAAACOAwAAAAA=&#10;" strokecolor="#4e6128 [1606]" strokeweight="6pt"/>
                      <v:shape id="Elbow_x0020_Connector_x0020_33" o:spid="_x0000_s1044" type="#_x0000_t34" style="position:absolute;width:19437;height:32766;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3ZHJMMAAADbAAAADwAAAGRycy9kb3ducmV2LnhtbERPTWvCQBC9F/wPyxR6KWbTFKSkrlIr&#10;QkG0JGrwOGSnSUh2NmRXTf+9eyj0+Hjf8+VoOnGlwTWWFbxEMQji0uqGKwXHw2b6BsJ5ZI2dZVLw&#10;Sw6Wi8nDHFNtb5zRNfeVCCHsUlRQe9+nUrqyJoMusj1x4H7sYNAHOFRSD3gL4aaTSRzPpMGGQ0ON&#10;PX3WVLb5xSh4PrdZ8bo6rc32+1LgOdvvtj0p9fQ4fryD8DT6f/Gf+0srSML68CX8ALm4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2RyTDAAAA2wAAAA8AAAAAAAAAAAAA&#10;AAAAoQIAAGRycy9kb3ducmV2LnhtbFBLBQYAAAAABAAEAPkAAACRAwAAAAA=&#10;" adj="17432" strokecolor="#4e6128 [1606]" strokeweight="6pt">
                        <v:stroke endarrow="block"/>
                      </v:shape>
                    </v:group>
                    <v:group id="Group_x0020_42" o:spid="_x0000_s1045" style="position:absolute;left:4744;top:1639;width:8357;height:42049" coordsize="8356,420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oundrect id="Rounded_x0020_Rectangle_x0020_7" o:spid="_x0000_s1046" style="position:absolute;width:8356;height:607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0bZzwQAA&#10;ANsAAAAPAAAAZHJzL2Rvd25yZXYueG1sRI9BawIxFITvBf9DeIK3mnUPUrZGEbWgt9X2Bzw2z2Rx&#10;87Ikqa7+eiMUehxm5htmsRpcJ64UYutZwWxagCBuvG7ZKPj5/nr/ABETssbOMym4U4TVcvS2wEr7&#10;Gx/pekpGZAjHChXYlPpKythYchinvifO3tkHhynLYKQOeMtw18myKObSYct5wWJPG0vN5fTrFEhp&#10;HmG4237r6/2x7rb1YVcapSbjYf0JItGQ/sN/7b1WUJbw+pJ/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dG2c8EAAADbAAAADwAAAAAAAAAAAAAAAACXAgAAZHJzL2Rvd25y&#10;ZXYueG1sUEsFBgAAAAAEAAQA9QAAAIUDAAAAAA==&#10;" fillcolor="#bec9e5" strokecolor="#243f60 [1604]" strokeweight="2pt">
                        <v:fill color2="#001a5e" rotate="t" focusposition=".5,-52429f" focussize="" colors="0 #bec9e5;26214f #b4c1e1;1 #001a5e" focus="100%" type="gradientRadial"/>
                        <v:textbox inset="1mm,,1mm">
                          <w:txbxContent>
                            <w:p w14:paraId="14DF9C9D" w14:textId="77777777" w:rsidR="006D4E24" w:rsidRPr="0085516C" w:rsidRDefault="006D4E24" w:rsidP="007E417D">
                              <w:pPr>
                                <w:jc w:val="center"/>
                                <w:rPr>
                                  <w:color w:val="FFFFFF" w:themeColor="background1"/>
                                  <w:sz w:val="18"/>
                                  <w:szCs w:val="18"/>
                                </w:rPr>
                              </w:pPr>
                              <w:r w:rsidRPr="0085516C">
                                <w:rPr>
                                  <w:color w:val="FFFFFF" w:themeColor="background1"/>
                                  <w:sz w:val="18"/>
                                  <w:szCs w:val="18"/>
                                </w:rPr>
                                <w:t xml:space="preserve">M1: </w:t>
                              </w:r>
                              <w:proofErr w:type="spellStart"/>
                              <w:r w:rsidR="001C7E3D">
                                <w:rPr>
                                  <w:color w:val="FFFFFF" w:themeColor="background1"/>
                                  <w:sz w:val="18"/>
                                  <w:szCs w:val="18"/>
                                </w:rPr>
                                <w:t>Lokální</w:t>
                              </w:r>
                              <w:proofErr w:type="spellEnd"/>
                              <w:r w:rsidR="001C7E3D">
                                <w:rPr>
                                  <w:color w:val="FFFFFF" w:themeColor="background1"/>
                                  <w:sz w:val="18"/>
                                  <w:szCs w:val="18"/>
                                </w:rPr>
                                <w:t xml:space="preserve"> </w:t>
                              </w:r>
                              <w:proofErr w:type="spellStart"/>
                              <w:r w:rsidR="001C7E3D">
                                <w:rPr>
                                  <w:color w:val="FFFFFF" w:themeColor="background1"/>
                                  <w:sz w:val="18"/>
                                  <w:szCs w:val="18"/>
                                </w:rPr>
                                <w:t>akční</w:t>
                              </w:r>
                              <w:proofErr w:type="spellEnd"/>
                              <w:r w:rsidR="001C7E3D">
                                <w:rPr>
                                  <w:color w:val="FFFFFF" w:themeColor="background1"/>
                                  <w:sz w:val="18"/>
                                  <w:szCs w:val="18"/>
                                </w:rPr>
                                <w:t xml:space="preserve"> </w:t>
                              </w:r>
                              <w:proofErr w:type="spellStart"/>
                              <w:r w:rsidR="001C7E3D">
                                <w:rPr>
                                  <w:color w:val="FFFFFF" w:themeColor="background1"/>
                                  <w:sz w:val="18"/>
                                  <w:szCs w:val="18"/>
                                </w:rPr>
                                <w:t>plán</w:t>
                              </w:r>
                              <w:proofErr w:type="spellEnd"/>
                            </w:p>
                          </w:txbxContent>
                        </v:textbox>
                      </v:roundrect>
                      <v:roundrect id="Rounded_x0020_Rectangle_x0020_10" o:spid="_x0000_s1047" style="position:absolute;top:7159;width:8350;height:60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RPowgAA&#10;ANsAAAAPAAAAZHJzL2Rvd25yZXYueG1sRI/dagIxFITvC75DOIJ3NesKUlajlNqC3q0/D3DYnCZL&#10;NydLEnXt0zeC0MthZr5hVpvBdeJKIbaeFcymBQjixuuWjYLz6ev1DURMyBo7z6TgThE269HLCivt&#10;b3yg6zEZkSEcK1RgU+orKWNjyWGc+p44e98+OExZBiN1wFuGu06WRbGQDlvOCxZ7+rDU/BwvToGU&#10;5jcMd9tvfb071N223n+WRqnJeHhfgkg0pP/ws73TCso5PL7k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dE+jCAAAA2wAAAA8AAAAAAAAAAAAAAAAAlwIAAGRycy9kb3du&#10;cmV2LnhtbFBLBQYAAAAABAAEAPUAAACGAwAAAAA=&#10;" fillcolor="#bec9e5" strokecolor="#243f60 [1604]" strokeweight="2pt">
                        <v:fill color2="#001a5e" rotate="t" focusposition=".5,-52429f" focussize="" colors="0 #bec9e5;26214f #b4c1e1;1 #001a5e" focus="100%" type="gradientRadial"/>
                        <v:textbox inset="1mm,,1mm">
                          <w:txbxContent>
                            <w:p w14:paraId="348C2DCF" w14:textId="77777777" w:rsidR="006D4E24" w:rsidRPr="0085516C" w:rsidRDefault="001C7E3D" w:rsidP="007E417D">
                              <w:pPr>
                                <w:jc w:val="center"/>
                                <w:rPr>
                                  <w:color w:val="FFFFFF" w:themeColor="background1"/>
                                  <w:sz w:val="18"/>
                                  <w:szCs w:val="18"/>
                                </w:rPr>
                              </w:pPr>
                              <w:r>
                                <w:rPr>
                                  <w:color w:val="FFFFFF" w:themeColor="background1"/>
                                  <w:sz w:val="18"/>
                                  <w:szCs w:val="18"/>
                                </w:rPr>
                                <w:t xml:space="preserve">M2: </w:t>
                              </w:r>
                              <w:proofErr w:type="spellStart"/>
                              <w:r>
                                <w:rPr>
                                  <w:color w:val="FFFFFF" w:themeColor="background1"/>
                                  <w:sz w:val="18"/>
                                  <w:szCs w:val="18"/>
                                </w:rPr>
                                <w:t>Veřejná</w:t>
                              </w:r>
                              <w:proofErr w:type="spellEnd"/>
                              <w:r>
                                <w:rPr>
                                  <w:color w:val="FFFFFF" w:themeColor="background1"/>
                                  <w:sz w:val="18"/>
                                  <w:szCs w:val="18"/>
                                </w:rPr>
                                <w:t xml:space="preserve"> </w:t>
                              </w:r>
                              <w:proofErr w:type="spellStart"/>
                              <w:r>
                                <w:rPr>
                                  <w:color w:val="FFFFFF" w:themeColor="background1"/>
                                  <w:sz w:val="18"/>
                                  <w:szCs w:val="18"/>
                                </w:rPr>
                                <w:t>nabíjecí</w:t>
                              </w:r>
                              <w:proofErr w:type="spellEnd"/>
                              <w:r>
                                <w:rPr>
                                  <w:color w:val="FFFFFF" w:themeColor="background1"/>
                                  <w:sz w:val="18"/>
                                  <w:szCs w:val="18"/>
                                </w:rPr>
                                <w:t xml:space="preserve"> </w:t>
                              </w:r>
                              <w:proofErr w:type="spellStart"/>
                              <w:r>
                                <w:rPr>
                                  <w:color w:val="FFFFFF" w:themeColor="background1"/>
                                  <w:sz w:val="18"/>
                                  <w:szCs w:val="18"/>
                                </w:rPr>
                                <w:t>infrastruktura</w:t>
                              </w:r>
                              <w:proofErr w:type="spellEnd"/>
                            </w:p>
                          </w:txbxContent>
                        </v:textbox>
                      </v:roundrect>
                      <v:roundrect id="Rounded_x0020_Rectangle_x0020_11" o:spid="_x0000_s1048" style="position:absolute;top:14406;width:8350;height:607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IucwgAA&#10;ANsAAAAPAAAAZHJzL2Rvd25yZXYueG1sRI/dagIxFITvC75DOIJ3NesiUlajlNqC3q0/D3DYnCZL&#10;NydLEnXt0zeC0MthZr5hVpvBdeJKIbaeFcymBQjixuuWjYLz6ev1DURMyBo7z6TgThE269HLCivt&#10;b3yg6zEZkSEcK1RgU+orKWNjyWGc+p44e98+OExZBiN1wFuGu06WRbGQDlvOCxZ7+rDU/BwvToGU&#10;5jcMd9tvfb071N223n+WRqnJeHhfgkg0pP/ws73TCso5PL7k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0i5zCAAAA2wAAAA8AAAAAAAAAAAAAAAAAlwIAAGRycy9kb3du&#10;cmV2LnhtbFBLBQYAAAAABAAEAPUAAACGAwAAAAA=&#10;" fillcolor="#bec9e5" strokecolor="#243f60 [1604]" strokeweight="2pt">
                        <v:fill color2="#001a5e" rotate="t" focusposition=".5,-52429f" focussize="" colors="0 #bec9e5;26214f #b4c1e1;1 #001a5e" focus="100%" type="gradientRadial"/>
                        <v:textbox inset="1mm,,1mm">
                          <w:txbxContent>
                            <w:p w14:paraId="4BF9B07D" w14:textId="77777777" w:rsidR="006D4E24" w:rsidRPr="00720AE2" w:rsidRDefault="006D4E24" w:rsidP="007E417D">
                              <w:pPr>
                                <w:jc w:val="center"/>
                                <w:rPr>
                                  <w:noProof/>
                                  <w:sz w:val="18"/>
                                  <w:szCs w:val="18"/>
                                </w:rPr>
                              </w:pPr>
                              <w:r w:rsidRPr="0085516C">
                                <w:rPr>
                                  <w:color w:val="FFFFFF" w:themeColor="background1"/>
                                  <w:sz w:val="18"/>
                                  <w:szCs w:val="18"/>
                                </w:rPr>
                                <w:t xml:space="preserve">M3: </w:t>
                              </w:r>
                              <w:proofErr w:type="spellStart"/>
                              <w:r w:rsidR="001C7E3D">
                                <w:rPr>
                                  <w:color w:val="FFFFFF" w:themeColor="background1"/>
                                  <w:sz w:val="18"/>
                                  <w:szCs w:val="18"/>
                                </w:rPr>
                                <w:t>eBusy</w:t>
                              </w:r>
                              <w:proofErr w:type="spellEnd"/>
                              <w:r w:rsidR="001C7E3D">
                                <w:rPr>
                                  <w:color w:val="FFFFFF" w:themeColor="background1"/>
                                  <w:sz w:val="18"/>
                                  <w:szCs w:val="18"/>
                                </w:rPr>
                                <w:t xml:space="preserve"> </w:t>
                              </w:r>
                              <w:proofErr w:type="spellStart"/>
                              <w:r w:rsidR="001C7E3D">
                                <w:rPr>
                                  <w:color w:val="FFFFFF" w:themeColor="background1"/>
                                  <w:sz w:val="18"/>
                                  <w:szCs w:val="18"/>
                                </w:rPr>
                                <w:t>ve</w:t>
                              </w:r>
                              <w:proofErr w:type="spellEnd"/>
                              <w:r w:rsidR="001C7E3D">
                                <w:rPr>
                                  <w:color w:val="FFFFFF" w:themeColor="background1"/>
                                  <w:sz w:val="18"/>
                                  <w:szCs w:val="18"/>
                                </w:rPr>
                                <w:t xml:space="preserve"> </w:t>
                              </w:r>
                              <w:proofErr w:type="spellStart"/>
                              <w:r w:rsidR="001C7E3D">
                                <w:rPr>
                                  <w:color w:val="FFFFFF" w:themeColor="background1"/>
                                  <w:sz w:val="18"/>
                                  <w:szCs w:val="18"/>
                                </w:rPr>
                                <w:t>veřejné</w:t>
                              </w:r>
                              <w:proofErr w:type="spellEnd"/>
                              <w:r w:rsidR="001C7E3D">
                                <w:rPr>
                                  <w:color w:val="FFFFFF" w:themeColor="background1"/>
                                  <w:sz w:val="18"/>
                                  <w:szCs w:val="18"/>
                                </w:rPr>
                                <w:t xml:space="preserve"> </w:t>
                              </w:r>
                              <w:proofErr w:type="spellStart"/>
                              <w:r w:rsidR="001C7E3D">
                                <w:rPr>
                                  <w:color w:val="FFFFFF" w:themeColor="background1"/>
                                  <w:sz w:val="18"/>
                                  <w:szCs w:val="18"/>
                                </w:rPr>
                                <w:t>dopravě</w:t>
                              </w:r>
                              <w:proofErr w:type="spellEnd"/>
                            </w:p>
                          </w:txbxContent>
                        </v:textbox>
                      </v:roundrect>
                      <v:roundrect id="Rounded_x0020_Rectangle_x0020_13" o:spid="_x0000_s1049" style="position:absolute;top:28812;width:8350;height:607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C4HwgAA&#10;ANsAAAAPAAAAZHJzL2Rvd25yZXYueG1sRI/dagIxFITvC75DOIJ3NeuCUlajlNqC3q0/D3DYnCZL&#10;NydLEnXt0zeC0MthZr5hVpvBdeJKIbaeFcymBQjixuuWjYLz6ev1DURMyBo7z6TgThE269HLCivt&#10;b3yg6zEZkSEcK1RgU+orKWNjyWGc+p44e98+OExZBiN1wFuGu06WRbGQDlvOCxZ7+rDU/BwvToGU&#10;5jcMd9tvfb071N223n+WRqnJeHhfgkg0pP/ws73TCso5PL7kHy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4LgfCAAAA2wAAAA8AAAAAAAAAAAAAAAAAlwIAAGRycy9kb3du&#10;cmV2LnhtbFBLBQYAAAAABAAEAPUAAACGAwAAAAA=&#10;" fillcolor="#bec9e5" strokecolor="#243f60 [1604]" strokeweight="2pt">
                        <v:fill color2="#001a5e" rotate="t" focusposition=".5,-52429f" focussize="" colors="0 #bec9e5;26214f #b4c1e1;1 #001a5e" focus="100%" type="gradientRadial"/>
                        <v:textbox inset="1mm,,1mm">
                          <w:txbxContent>
                            <w:p w14:paraId="76BF41D1" w14:textId="77777777" w:rsidR="006D4E24" w:rsidRPr="007E417D" w:rsidRDefault="006D4E24" w:rsidP="007E417D">
                              <w:pPr>
                                <w:jc w:val="center"/>
                                <w:rPr>
                                  <w:noProof/>
                                  <w:sz w:val="16"/>
                                  <w:szCs w:val="16"/>
                                </w:rPr>
                              </w:pPr>
                              <w:r w:rsidRPr="007E417D">
                                <w:rPr>
                                  <w:noProof/>
                                  <w:color w:val="FFFFFF" w:themeColor="background1"/>
                                  <w:sz w:val="16"/>
                                  <w:szCs w:val="16"/>
                                </w:rPr>
                                <w:t xml:space="preserve">M5: </w:t>
                              </w:r>
                              <w:proofErr w:type="spellStart"/>
                              <w:r w:rsidR="001C7E3D">
                                <w:rPr>
                                  <w:color w:val="FFFFFF" w:themeColor="background1"/>
                                  <w:sz w:val="16"/>
                                  <w:szCs w:val="16"/>
                                </w:rPr>
                                <w:t>ePůjčovna</w:t>
                              </w:r>
                              <w:proofErr w:type="spellEnd"/>
                              <w:r w:rsidR="001C7E3D">
                                <w:rPr>
                                  <w:color w:val="FFFFFF" w:themeColor="background1"/>
                                  <w:sz w:val="16"/>
                                  <w:szCs w:val="16"/>
                                </w:rPr>
                                <w:t xml:space="preserve">: </w:t>
                              </w:r>
                              <w:proofErr w:type="spellStart"/>
                              <w:r w:rsidR="001C7E3D">
                                <w:rPr>
                                  <w:color w:val="FFFFFF" w:themeColor="background1"/>
                                  <w:sz w:val="16"/>
                                  <w:szCs w:val="16"/>
                                </w:rPr>
                                <w:t>eStanice</w:t>
                              </w:r>
                              <w:proofErr w:type="spellEnd"/>
                              <w:r w:rsidR="001C7E3D">
                                <w:rPr>
                                  <w:color w:val="FFFFFF" w:themeColor="background1"/>
                                  <w:sz w:val="16"/>
                                  <w:szCs w:val="16"/>
                                </w:rPr>
                                <w:t xml:space="preserve"> a </w:t>
                              </w:r>
                              <w:proofErr w:type="spellStart"/>
                              <w:r w:rsidR="001C7E3D">
                                <w:rPr>
                                  <w:color w:val="FFFFFF" w:themeColor="background1"/>
                                  <w:sz w:val="16"/>
                                  <w:szCs w:val="16"/>
                                </w:rPr>
                                <w:t>eVozidla</w:t>
                              </w:r>
                              <w:proofErr w:type="spellEnd"/>
                            </w:p>
                          </w:txbxContent>
                        </v:textbox>
                      </v:roundrect>
                      <v:roundrect id="Rounded_x0020_Rectangle_x0020_9" o:spid="_x0000_s1050" style="position:absolute;top:35972;width:8350;height:607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rBwwgAA&#10;ANsAAAAPAAAAZHJzL2Rvd25yZXYueG1sRI9BawIxFITvBf9DeEJv3Wz3ILIaRaoFe1utP+CxeSaL&#10;m5clibr21zcFocdhZr5hluvR9eJGIXaeFbwXJQji1uuOjYLT9+fbHERMyBp7z6TgQRHWq8nLEmvt&#10;73yg2zEZkSEca1RgUxpqKWNryWEs/ECcvbMPDlOWwUgd8J7hrpdVWc6kw47zgsWBPiy1l+PVKZDS&#10;/ITxYYetb/aHpt82X7vKKPU6HTcLEInG9B9+tvdaQTWDvy/5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qsHDCAAAA2wAAAA8AAAAAAAAAAAAAAAAAlwIAAGRycy9kb3du&#10;cmV2LnhtbFBLBQYAAAAABAAEAPUAAACGAwAAAAA=&#10;" fillcolor="#bec9e5" strokecolor="#243f60 [1604]" strokeweight="2pt">
                        <v:fill color2="#001a5e" rotate="t" focusposition=".5,-52429f" focussize="" colors="0 #bec9e5;26214f #b4c1e1;1 #001a5e" focus="100%" type="gradientRadial"/>
                        <v:textbox inset="1mm,,1mm">
                          <w:txbxContent>
                            <w:p w14:paraId="7DDD46F4" w14:textId="77777777" w:rsidR="006D4E24" w:rsidRPr="007E417D" w:rsidRDefault="006D4E24" w:rsidP="006C1B4C">
                              <w:pPr>
                                <w:jc w:val="center"/>
                                <w:rPr>
                                  <w:color w:val="FFFFFF" w:themeColor="background1"/>
                                  <w:sz w:val="18"/>
                                  <w:szCs w:val="18"/>
                                </w:rPr>
                              </w:pPr>
                              <w:r w:rsidRPr="007E417D">
                                <w:rPr>
                                  <w:color w:val="FFFFFF" w:themeColor="background1"/>
                                  <w:sz w:val="18"/>
                                  <w:szCs w:val="18"/>
                                </w:rPr>
                                <w:t xml:space="preserve">M6: </w:t>
                              </w:r>
                              <w:proofErr w:type="spellStart"/>
                              <w:r w:rsidR="001C7E3D">
                                <w:rPr>
                                  <w:color w:val="FFFFFF" w:themeColor="background1"/>
                                  <w:sz w:val="18"/>
                                  <w:szCs w:val="18"/>
                                </w:rPr>
                                <w:t>Další</w:t>
                              </w:r>
                              <w:proofErr w:type="spellEnd"/>
                              <w:r w:rsidR="001C7E3D">
                                <w:rPr>
                                  <w:color w:val="FFFFFF" w:themeColor="background1"/>
                                  <w:sz w:val="18"/>
                                  <w:szCs w:val="18"/>
                                </w:rPr>
                                <w:t xml:space="preserve"> </w:t>
                              </w:r>
                              <w:proofErr w:type="spellStart"/>
                              <w:r w:rsidR="001C7E3D">
                                <w:rPr>
                                  <w:color w:val="FFFFFF" w:themeColor="background1"/>
                                  <w:sz w:val="18"/>
                                  <w:szCs w:val="18"/>
                                </w:rPr>
                                <w:t>opatření</w:t>
                              </w:r>
                              <w:proofErr w:type="spellEnd"/>
                            </w:p>
                          </w:txbxContent>
                        </v:textbox>
                      </v:roundrect>
                      <v:roundrect id="Rounded_x0020_Rectangle_x0020_40" o:spid="_x0000_s1051" style="position:absolute;top:21566;width:8350;height:607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hXrwgAA&#10;ANsAAAAPAAAAZHJzL2Rvd25yZXYueG1sRI/dagIxFITvC75DOIJ3NeteaFmNUmoLerf+PMBhc5os&#10;3ZwsSdS1T98IQi+HmfmGWW0G14krhdh6VjCbFiCIG69bNgrOp6/XNxAxIWvsPJOCO0XYrEcvK6y0&#10;v/GBrsdkRIZwrFCBTamvpIyNJYdx6nvi7H374DBlGYzUAW8Z7jpZFsVcOmw5L1js6cNS83O8OAVS&#10;mt8w3G2/9fXuUHfbev9ZGqUm4+F9CSLRkP7Dz/ZOKygX8PiSf4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mFevCAAAA2wAAAA8AAAAAAAAAAAAAAAAAlwIAAGRycy9kb3du&#10;cmV2LnhtbFBLBQYAAAAABAAEAPUAAACGAwAAAAA=&#10;" fillcolor="#bec9e5" strokecolor="#243f60 [1604]" strokeweight="2pt">
                        <v:fill color2="#001a5e" rotate="t" focusposition=".5,-52429f" focussize="" colors="0 #bec9e5;26214f #b4c1e1;1 #001a5e" focus="100%" type="gradientRadial"/>
                        <v:textbox inset="1mm,,1mm">
                          <w:txbxContent>
                            <w:p w14:paraId="415751E0" w14:textId="77777777" w:rsidR="006D4E24" w:rsidRPr="00720AE2" w:rsidRDefault="006D4E24" w:rsidP="006C1B4C">
                              <w:pPr>
                                <w:jc w:val="center"/>
                                <w:rPr>
                                  <w:sz w:val="18"/>
                                  <w:szCs w:val="18"/>
                                </w:rPr>
                              </w:pPr>
                              <w:r w:rsidRPr="0085516C">
                                <w:rPr>
                                  <w:color w:val="FFFFFF" w:themeColor="background1"/>
                                  <w:sz w:val="18"/>
                                  <w:szCs w:val="18"/>
                                </w:rPr>
                                <w:t xml:space="preserve">M4: </w:t>
                              </w:r>
                              <w:proofErr w:type="spellStart"/>
                              <w:r w:rsidR="001C7E3D">
                                <w:rPr>
                                  <w:color w:val="FFFFFF" w:themeColor="background1"/>
                                  <w:sz w:val="18"/>
                                  <w:szCs w:val="18"/>
                                </w:rPr>
                                <w:t>eVozidla</w:t>
                              </w:r>
                              <w:proofErr w:type="spellEnd"/>
                              <w:r w:rsidR="00EC4E54">
                                <w:rPr>
                                  <w:color w:val="FFFFFF" w:themeColor="background1"/>
                                  <w:sz w:val="18"/>
                                  <w:szCs w:val="18"/>
                                </w:rPr>
                                <w:t xml:space="preserve"> </w:t>
                              </w:r>
                              <w:r w:rsidR="001C7E3D">
                                <w:rPr>
                                  <w:color w:val="FFFFFF" w:themeColor="background1"/>
                                  <w:sz w:val="18"/>
                                  <w:szCs w:val="18"/>
                                </w:rPr>
                                <w:t xml:space="preserve">v </w:t>
                              </w:r>
                              <w:proofErr w:type="spellStart"/>
                              <w:r w:rsidR="001C7E3D">
                                <w:rPr>
                                  <w:color w:val="FFFFFF" w:themeColor="background1"/>
                                  <w:sz w:val="18"/>
                                  <w:szCs w:val="18"/>
                                </w:rPr>
                                <w:t>komunálních</w:t>
                              </w:r>
                              <w:proofErr w:type="spellEnd"/>
                              <w:r w:rsidR="001C7E3D">
                                <w:rPr>
                                  <w:color w:val="FFFFFF" w:themeColor="background1"/>
                                  <w:sz w:val="18"/>
                                  <w:szCs w:val="18"/>
                                </w:rPr>
                                <w:t xml:space="preserve"> </w:t>
                              </w:r>
                              <w:proofErr w:type="spellStart"/>
                              <w:r w:rsidR="001C7E3D">
                                <w:rPr>
                                  <w:color w:val="FFFFFF" w:themeColor="background1"/>
                                  <w:sz w:val="18"/>
                                  <w:szCs w:val="18"/>
                                </w:rPr>
                                <w:t>flotilách</w:t>
                              </w:r>
                              <w:proofErr w:type="spellEnd"/>
                            </w:p>
                          </w:txbxContent>
                        </v:textbox>
                      </v:roundrect>
                    </v:group>
                  </v:group>
                </v:group>
                <w10:anchorlock/>
              </v:group>
            </w:pict>
          </mc:Fallback>
        </mc:AlternateContent>
      </w:r>
    </w:p>
    <w:p w14:paraId="364B5CAE" w14:textId="77777777" w:rsidR="002F34F2" w:rsidRPr="0020452B" w:rsidRDefault="004914D3" w:rsidP="00687558">
      <w:pPr>
        <w:pStyle w:val="Nadpis1"/>
        <w:tabs>
          <w:tab w:val="left" w:pos="6510"/>
        </w:tabs>
        <w:rPr>
          <w:lang w:val="cs-CZ"/>
        </w:rPr>
      </w:pPr>
      <w:bookmarkStart w:id="2" w:name="_Toc511333418"/>
      <w:r>
        <w:rPr>
          <w:lang w:val="cs-CZ"/>
        </w:rPr>
        <w:lastRenderedPageBreak/>
        <w:t>Lokální akční</w:t>
      </w:r>
      <w:r w:rsidR="00021AC2" w:rsidRPr="0020452B">
        <w:rPr>
          <w:lang w:val="cs-CZ"/>
        </w:rPr>
        <w:t xml:space="preserve"> plán (LAP)</w:t>
      </w:r>
      <w:bookmarkEnd w:id="2"/>
      <w:r w:rsidR="00687558">
        <w:rPr>
          <w:lang w:val="cs-CZ"/>
        </w:rPr>
        <w:tab/>
      </w:r>
    </w:p>
    <w:p w14:paraId="042F5682" w14:textId="77777777" w:rsidR="00687558" w:rsidRPr="00687558" w:rsidRDefault="00687558" w:rsidP="00687558">
      <w:pPr>
        <w:rPr>
          <w:lang w:val="cs-CZ"/>
        </w:rPr>
      </w:pPr>
      <w:r w:rsidRPr="00687558">
        <w:rPr>
          <w:lang w:val="cs-CZ"/>
        </w:rPr>
        <w:t xml:space="preserve">Současné politiky kladou lokální plány do </w:t>
      </w:r>
      <w:r>
        <w:rPr>
          <w:lang w:val="cs-CZ"/>
        </w:rPr>
        <w:t>středu</w:t>
      </w:r>
      <w:r w:rsidRPr="00687558">
        <w:rPr>
          <w:lang w:val="cs-CZ"/>
        </w:rPr>
        <w:t xml:space="preserve"> plánovacího systému, proto je nezbytné, aby byly lokální akční plány implementovány a aktualizovány. Lokální plán stanovuje vizi a rámec budoucího rozvoje území, řešení potřeb a příležitostí v souvislosti se specifickými aspekty společnosti (mobilita, bydlení, komunitní z</w:t>
      </w:r>
      <w:r>
        <w:rPr>
          <w:lang w:val="cs-CZ"/>
        </w:rPr>
        <w:t>ařízení, infrastruktura atd.), j</w:t>
      </w:r>
      <w:r w:rsidRPr="00687558">
        <w:rPr>
          <w:lang w:val="cs-CZ"/>
        </w:rPr>
        <w:t>akož i základ pro ochranu životního prostředí a přizpůsobení se změně klimatu.</w:t>
      </w:r>
    </w:p>
    <w:p w14:paraId="27165DCB" w14:textId="77777777" w:rsidR="00687558" w:rsidRPr="00687558" w:rsidRDefault="00687558" w:rsidP="00687558">
      <w:pPr>
        <w:rPr>
          <w:lang w:val="cs-CZ"/>
        </w:rPr>
      </w:pPr>
      <w:r w:rsidRPr="00687558">
        <w:rPr>
          <w:lang w:val="cs-CZ"/>
        </w:rPr>
        <w:t xml:space="preserve">Lokální akční plán by měl jasně vysvětlit, co se má v dané oblasti plánovat během celé doby trvání plánu, kde a kdy k tomu dojde a jak bude tento plán realizován. Může </w:t>
      </w:r>
      <w:r>
        <w:rPr>
          <w:lang w:val="cs-CZ"/>
        </w:rPr>
        <w:t>to být dosaženo</w:t>
      </w:r>
      <w:r w:rsidRPr="00687558">
        <w:rPr>
          <w:lang w:val="cs-CZ"/>
        </w:rPr>
        <w:t xml:space="preserve"> stanovením konkrétních opatření, která mají být provedena, opatření, která mají být přijata, zvláštního přidělení půdy pro různé účely nebo prostřednictvím politik založených na kritériích, která se mají brát v úvahu při posuzování vývoje.</w:t>
      </w:r>
    </w:p>
    <w:p w14:paraId="201900CD" w14:textId="77777777" w:rsidR="00687558" w:rsidRPr="00687558" w:rsidRDefault="00687558" w:rsidP="00687558">
      <w:pPr>
        <w:rPr>
          <w:lang w:val="cs-CZ"/>
        </w:rPr>
      </w:pPr>
      <w:r w:rsidRPr="00687558">
        <w:rPr>
          <w:lang w:val="cs-CZ"/>
        </w:rPr>
        <w:t xml:space="preserve">Lokální plány musí být přizpůsobeny potřebám každého území, pokud jde o jejich strategii a </w:t>
      </w:r>
      <w:r>
        <w:rPr>
          <w:lang w:val="cs-CZ"/>
        </w:rPr>
        <w:t>politické požadavky</w:t>
      </w:r>
      <w:r w:rsidRPr="00687558">
        <w:rPr>
          <w:lang w:val="cs-CZ"/>
        </w:rPr>
        <w:t xml:space="preserve">. Měly by se soustředit na klíčové otázky, které je třeba řešit, být </w:t>
      </w:r>
      <w:r>
        <w:rPr>
          <w:lang w:val="cs-CZ"/>
        </w:rPr>
        <w:t>aspirační</w:t>
      </w:r>
      <w:r w:rsidRPr="00687558">
        <w:rPr>
          <w:lang w:val="cs-CZ"/>
        </w:rPr>
        <w:t>, ale reálné v tom, co navrhují. Lokální plán by se měl zaměřit na splnění objektivní</w:t>
      </w:r>
      <w:r w:rsidR="00D7059B">
        <w:rPr>
          <w:lang w:val="cs-CZ"/>
        </w:rPr>
        <w:t>ho hodnocení</w:t>
      </w:r>
      <w:r w:rsidRPr="00687558">
        <w:rPr>
          <w:lang w:val="cs-CZ"/>
        </w:rPr>
        <w:t xml:space="preserve"> rozvojových a infrastrukturních potřeb</w:t>
      </w:r>
      <w:r w:rsidR="00D7059B">
        <w:rPr>
          <w:lang w:val="cs-CZ"/>
        </w:rPr>
        <w:t>,</w:t>
      </w:r>
      <w:r w:rsidRPr="00687558">
        <w:rPr>
          <w:lang w:val="cs-CZ"/>
        </w:rPr>
        <w:t xml:space="preserve"> včetně neuspokojených potřeb sousedících oblastí, pokud je to možné.</w:t>
      </w:r>
    </w:p>
    <w:p w14:paraId="7A4079F5" w14:textId="77777777" w:rsidR="00D7059B" w:rsidRDefault="00687558" w:rsidP="00687558">
      <w:pPr>
        <w:rPr>
          <w:lang w:val="cs-CZ"/>
        </w:rPr>
      </w:pPr>
      <w:r w:rsidRPr="00687558">
        <w:rPr>
          <w:lang w:val="cs-CZ"/>
        </w:rPr>
        <w:t>V tomto ohledu je Lokální akční plán pro elektromobilitu strukturovaný a časově vymezený obecní plán na propagaci a podporu e-mobility v obcích. Pomáhá obcím podrobně definovat krátkodobé a dlouhodobé opatření, přidělovat odpovědnosti za dokončení akcí a zapojit klíčové zainteresované strany. Ve své podstatě je lokální akční plán pro elektromobilitu konkrétním implementačním plánem</w:t>
      </w:r>
      <w:r w:rsidR="00D7059B">
        <w:rPr>
          <w:lang w:val="cs-CZ"/>
        </w:rPr>
        <w:t>,</w:t>
      </w:r>
      <w:r w:rsidRPr="00687558">
        <w:rPr>
          <w:lang w:val="cs-CZ"/>
        </w:rPr>
        <w:t xml:space="preserve"> vyjadřujícím závazek obc</w:t>
      </w:r>
      <w:r w:rsidR="00D7059B">
        <w:rPr>
          <w:lang w:val="cs-CZ"/>
        </w:rPr>
        <w:t>í</w:t>
      </w:r>
      <w:r w:rsidRPr="00687558">
        <w:rPr>
          <w:lang w:val="cs-CZ"/>
        </w:rPr>
        <w:t xml:space="preserve"> realizovat opatření pro rozvoj elektromobility.</w:t>
      </w:r>
      <w:r w:rsidR="00D7059B">
        <w:rPr>
          <w:lang w:val="cs-CZ"/>
        </w:rPr>
        <w:t xml:space="preserve"> </w:t>
      </w:r>
    </w:p>
    <w:p w14:paraId="1693A2C5" w14:textId="77777777" w:rsidR="00021AC2" w:rsidRPr="0020452B" w:rsidRDefault="00D7059B" w:rsidP="00687558">
      <w:pPr>
        <w:rPr>
          <w:lang w:val="cs-CZ"/>
        </w:rPr>
      </w:pPr>
      <w:r>
        <w:rPr>
          <w:lang w:val="cs-CZ"/>
        </w:rPr>
        <w:t>Hlavním cílem lokálního akčního plánu je určit a podrobně uvést konkrétní opatření, které se mají vykonat. Ve zkratce se lokální akční plán zabývá čtyřmi hlavními prvky:</w:t>
      </w:r>
    </w:p>
    <w:p w14:paraId="38D80F4C" w14:textId="77777777" w:rsidR="00D425DB" w:rsidRPr="0020452B" w:rsidRDefault="008C617F" w:rsidP="00D425DB">
      <w:pPr>
        <w:pStyle w:val="Odstavecseseznamem"/>
        <w:numPr>
          <w:ilvl w:val="0"/>
          <w:numId w:val="1"/>
        </w:numPr>
        <w:rPr>
          <w:lang w:val="cs-CZ"/>
        </w:rPr>
      </w:pPr>
      <w:r>
        <w:rPr>
          <w:lang w:val="cs-CZ"/>
        </w:rPr>
        <w:t>Specifické úkoly: co udělat a kdo to udělá?</w:t>
      </w:r>
    </w:p>
    <w:p w14:paraId="53CFA522" w14:textId="77777777" w:rsidR="00D425DB" w:rsidRPr="0020452B" w:rsidRDefault="00D425DB" w:rsidP="00D425DB">
      <w:pPr>
        <w:pStyle w:val="Odstavecseseznamem"/>
        <w:numPr>
          <w:ilvl w:val="0"/>
          <w:numId w:val="1"/>
        </w:numPr>
        <w:rPr>
          <w:lang w:val="cs-CZ"/>
        </w:rPr>
      </w:pPr>
      <w:r w:rsidRPr="0020452B">
        <w:rPr>
          <w:lang w:val="cs-CZ"/>
        </w:rPr>
        <w:t xml:space="preserve">Časový horizont: </w:t>
      </w:r>
      <w:r w:rsidR="008C617F">
        <w:rPr>
          <w:lang w:val="cs-CZ"/>
        </w:rPr>
        <w:t>kdy se to udělá?</w:t>
      </w:r>
    </w:p>
    <w:p w14:paraId="5FFEF0FA" w14:textId="77777777" w:rsidR="00D425DB" w:rsidRPr="0020452B" w:rsidRDefault="008C617F" w:rsidP="00D425DB">
      <w:pPr>
        <w:pStyle w:val="Odstavecseseznamem"/>
        <w:numPr>
          <w:ilvl w:val="0"/>
          <w:numId w:val="1"/>
        </w:numPr>
        <w:rPr>
          <w:lang w:val="cs-CZ"/>
        </w:rPr>
      </w:pPr>
      <w:r>
        <w:rPr>
          <w:lang w:val="cs-CZ"/>
        </w:rPr>
        <w:t xml:space="preserve">Přidělení zdrojů: jaké konkrétní prostředky jsou k dispozici / jsou potřebné pro specifické činnosti? </w:t>
      </w:r>
    </w:p>
    <w:p w14:paraId="526F88AD" w14:textId="77777777" w:rsidR="00D425DB" w:rsidRPr="0020452B" w:rsidRDefault="008C617F" w:rsidP="00D425DB">
      <w:pPr>
        <w:pStyle w:val="Odstavecseseznamem"/>
        <w:numPr>
          <w:ilvl w:val="0"/>
          <w:numId w:val="1"/>
        </w:numPr>
        <w:rPr>
          <w:lang w:val="cs-CZ"/>
        </w:rPr>
      </w:pPr>
      <w:r>
        <w:rPr>
          <w:lang w:val="cs-CZ"/>
        </w:rPr>
        <w:t>Monitorování: jak bude sledovaný pokrok a kým?</w:t>
      </w:r>
    </w:p>
    <w:p w14:paraId="1BDB373B" w14:textId="77777777" w:rsidR="00D425DB" w:rsidRPr="0020452B" w:rsidRDefault="008C617F" w:rsidP="00983AA0">
      <w:pPr>
        <w:rPr>
          <w:lang w:val="cs-CZ"/>
        </w:rPr>
      </w:pPr>
      <w:r w:rsidRPr="008C617F">
        <w:rPr>
          <w:lang w:val="cs-CZ"/>
        </w:rPr>
        <w:t>Města mají různé výchozí podmínky a motivace pro vytvoření LAP</w:t>
      </w:r>
      <w:r>
        <w:rPr>
          <w:lang w:val="cs-CZ"/>
        </w:rPr>
        <w:t xml:space="preserve"> může</w:t>
      </w:r>
      <w:r w:rsidRPr="008C617F">
        <w:rPr>
          <w:lang w:val="cs-CZ"/>
        </w:rPr>
        <w:t xml:space="preserve"> být rozmanitá, proto se </w:t>
      </w:r>
      <w:r>
        <w:rPr>
          <w:lang w:val="cs-CZ"/>
        </w:rPr>
        <w:br/>
      </w:r>
      <w:r w:rsidRPr="008C617F">
        <w:rPr>
          <w:lang w:val="cs-CZ"/>
        </w:rPr>
        <w:t xml:space="preserve">i výsledky budou lišit - neexistuje žádný "jeden pasující všem" ("univerzální") lokální akční plán pro e-mobilitu. Lokální podmínky a cíle by měly vždy ovlivnit způsob, jakým </w:t>
      </w:r>
      <w:r>
        <w:rPr>
          <w:lang w:val="cs-CZ"/>
        </w:rPr>
        <w:t>bude</w:t>
      </w:r>
      <w:r w:rsidRPr="008C617F">
        <w:rPr>
          <w:lang w:val="cs-CZ"/>
        </w:rPr>
        <w:t xml:space="preserve"> akční plán</w:t>
      </w:r>
      <w:r>
        <w:rPr>
          <w:lang w:val="cs-CZ"/>
        </w:rPr>
        <w:t xml:space="preserve"> vyvinut</w:t>
      </w:r>
      <w:r w:rsidRPr="008C617F">
        <w:rPr>
          <w:lang w:val="cs-CZ"/>
        </w:rPr>
        <w:t>. Zde popsána metodika tvorby lokálního akčního plánu e-mobility je spíše obecná, což umožňuje obcím přizpůsobit ho lokálním prioritám a lokálnímu kontextu. Aby byl akční plán závazný, měl by být schválen v oficiálním komunálním rozhodovacím procesu</w:t>
      </w:r>
      <w:r w:rsidR="00D425DB" w:rsidRPr="0020452B">
        <w:rPr>
          <w:lang w:val="cs-CZ"/>
        </w:rPr>
        <w:t>.</w:t>
      </w:r>
    </w:p>
    <w:p w14:paraId="43E298DE" w14:textId="77777777" w:rsidR="00D425DB" w:rsidRPr="0020452B" w:rsidRDefault="00D425DB" w:rsidP="00983AA0">
      <w:pPr>
        <w:rPr>
          <w:lang w:val="cs-CZ"/>
        </w:rPr>
      </w:pPr>
    </w:p>
    <w:p w14:paraId="670F4C98" w14:textId="77777777" w:rsidR="00545A3D" w:rsidRPr="0020452B" w:rsidRDefault="00545A3D">
      <w:pPr>
        <w:spacing w:after="200"/>
        <w:jc w:val="left"/>
        <w:rPr>
          <w:lang w:val="cs-CZ"/>
        </w:rPr>
      </w:pPr>
      <w:r w:rsidRPr="0020452B">
        <w:rPr>
          <w:lang w:val="cs-CZ"/>
        </w:rPr>
        <w:br w:type="page"/>
      </w:r>
    </w:p>
    <w:p w14:paraId="50FA5C27" w14:textId="77777777" w:rsidR="00626BFE" w:rsidRPr="0020452B" w:rsidRDefault="001B365B" w:rsidP="00626BFE">
      <w:pPr>
        <w:rPr>
          <w:lang w:val="cs-CZ"/>
        </w:rPr>
      </w:pPr>
      <w:r>
        <w:rPr>
          <w:lang w:val="cs-CZ"/>
        </w:rPr>
        <w:lastRenderedPageBreak/>
        <w:t>Ve snaze podpořit města a obce při vytváření lokálního akčního plánu e-mobility byly vytvořeny dva dokumenty</w:t>
      </w:r>
      <w:r w:rsidR="00626BFE" w:rsidRPr="0020452B">
        <w:rPr>
          <w:lang w:val="cs-CZ"/>
        </w:rPr>
        <w:t>:</w:t>
      </w:r>
    </w:p>
    <w:p w14:paraId="2FAE2474" w14:textId="77777777" w:rsidR="00626BFE" w:rsidRPr="0020452B" w:rsidRDefault="00626BFE" w:rsidP="00626BFE">
      <w:pPr>
        <w:spacing w:after="0"/>
        <w:ind w:left="708"/>
        <w:rPr>
          <w:lang w:val="cs-CZ"/>
        </w:rPr>
      </w:pPr>
      <w:r w:rsidRPr="0020452B">
        <w:rPr>
          <w:lang w:val="cs-CZ"/>
        </w:rPr>
        <w:t xml:space="preserve">1. </w:t>
      </w:r>
      <w:r w:rsidR="004F7F76">
        <w:rPr>
          <w:lang w:val="cs-CZ"/>
        </w:rPr>
        <w:t>Referenční rámec</w:t>
      </w:r>
      <w:r w:rsidR="006F653C" w:rsidRPr="0020452B">
        <w:rPr>
          <w:lang w:val="cs-CZ"/>
        </w:rPr>
        <w:t xml:space="preserve"> </w:t>
      </w:r>
      <w:r w:rsidR="004F7F76">
        <w:rPr>
          <w:lang w:val="cs-CZ"/>
        </w:rPr>
        <w:t>LAP (př</w:t>
      </w:r>
      <w:r w:rsidRPr="0020452B">
        <w:rPr>
          <w:lang w:val="cs-CZ"/>
        </w:rPr>
        <w:t>íloha 1)</w:t>
      </w:r>
    </w:p>
    <w:p w14:paraId="46B93947" w14:textId="77777777" w:rsidR="00626BFE" w:rsidRPr="0020452B" w:rsidRDefault="00626BFE" w:rsidP="00626BFE">
      <w:pPr>
        <w:spacing w:after="0"/>
        <w:ind w:left="708"/>
        <w:rPr>
          <w:lang w:val="cs-CZ"/>
        </w:rPr>
      </w:pPr>
      <w:r w:rsidRPr="0020452B">
        <w:rPr>
          <w:lang w:val="cs-CZ"/>
        </w:rPr>
        <w:t xml:space="preserve">2. </w:t>
      </w:r>
      <w:r w:rsidR="004F7F76">
        <w:rPr>
          <w:lang w:val="cs-CZ"/>
        </w:rPr>
        <w:t>Šablona LAP (př</w:t>
      </w:r>
      <w:r w:rsidRPr="0020452B">
        <w:rPr>
          <w:lang w:val="cs-CZ"/>
        </w:rPr>
        <w:t>íloha 2)</w:t>
      </w:r>
    </w:p>
    <w:p w14:paraId="4AD7290A" w14:textId="77777777" w:rsidR="00626BFE" w:rsidRPr="0020452B" w:rsidRDefault="00626BFE" w:rsidP="00626BFE">
      <w:pPr>
        <w:spacing w:after="0"/>
        <w:rPr>
          <w:b/>
          <w:lang w:val="cs-CZ"/>
        </w:rPr>
      </w:pPr>
    </w:p>
    <w:p w14:paraId="3B4E5314" w14:textId="77777777" w:rsidR="000A7B32" w:rsidRPr="0020452B" w:rsidRDefault="004F7F76" w:rsidP="00545A3D">
      <w:pPr>
        <w:rPr>
          <w:b/>
          <w:lang w:val="cs-CZ"/>
        </w:rPr>
      </w:pPr>
      <w:r>
        <w:rPr>
          <w:b/>
          <w:lang w:val="cs-CZ"/>
        </w:rPr>
        <w:t>Referenční</w:t>
      </w:r>
      <w:r w:rsidR="006F653C" w:rsidRPr="0020452B">
        <w:rPr>
          <w:b/>
          <w:lang w:val="cs-CZ"/>
        </w:rPr>
        <w:t xml:space="preserve"> rámec </w:t>
      </w:r>
      <w:r w:rsidR="00626BFE" w:rsidRPr="0020452B">
        <w:rPr>
          <w:b/>
          <w:lang w:val="cs-CZ"/>
        </w:rPr>
        <w:t>LAP</w:t>
      </w:r>
    </w:p>
    <w:p w14:paraId="46D5F610" w14:textId="77777777" w:rsidR="004F7F76" w:rsidRDefault="004F7F76" w:rsidP="004F7F76">
      <w:pPr>
        <w:spacing w:after="200"/>
        <w:ind w:left="708"/>
        <w:rPr>
          <w:lang w:val="cs-CZ"/>
        </w:rPr>
      </w:pPr>
      <w:r>
        <w:rPr>
          <w:lang w:val="cs-CZ"/>
        </w:rPr>
        <w:t xml:space="preserve">V referenčním rámci (LAP </w:t>
      </w:r>
      <w:proofErr w:type="spellStart"/>
      <w:r>
        <w:rPr>
          <w:lang w:val="cs-CZ"/>
        </w:rPr>
        <w:t>To</w:t>
      </w:r>
      <w:r w:rsidRPr="004F7F76">
        <w:rPr>
          <w:lang w:val="cs-CZ"/>
        </w:rPr>
        <w:t>R</w:t>
      </w:r>
      <w:proofErr w:type="spellEnd"/>
      <w:r w:rsidRPr="004F7F76">
        <w:rPr>
          <w:lang w:val="cs-CZ"/>
        </w:rPr>
        <w:t xml:space="preserve">) </w:t>
      </w:r>
      <w:r>
        <w:rPr>
          <w:lang w:val="cs-CZ"/>
        </w:rPr>
        <w:t>jsou definovány</w:t>
      </w:r>
      <w:r w:rsidRPr="004F7F76">
        <w:rPr>
          <w:lang w:val="cs-CZ"/>
        </w:rPr>
        <w:t xml:space="preserve"> všechny aspekty, jako by tvůrci politik (tým založený na </w:t>
      </w:r>
      <w:r>
        <w:rPr>
          <w:lang w:val="cs-CZ"/>
        </w:rPr>
        <w:t>přípravu</w:t>
      </w:r>
      <w:r w:rsidRPr="004F7F76">
        <w:rPr>
          <w:lang w:val="cs-CZ"/>
        </w:rPr>
        <w:t xml:space="preserve"> lokálního akčního plánu)</w:t>
      </w:r>
      <w:r>
        <w:rPr>
          <w:lang w:val="cs-CZ"/>
        </w:rPr>
        <w:t xml:space="preserve"> měli</w:t>
      </w:r>
      <w:r w:rsidRPr="004F7F76">
        <w:rPr>
          <w:lang w:val="cs-CZ"/>
        </w:rPr>
        <w:t xml:space="preserve"> uskutečnit všechny potřebné kroky / fáze s cílem definovat a připravit lokální akční plán e-mobility pro obec. Poskytuje definici cílů, úkolů a odpovědností </w:t>
      </w:r>
      <w:r>
        <w:rPr>
          <w:lang w:val="cs-CZ"/>
        </w:rPr>
        <w:t>přispívajících</w:t>
      </w:r>
      <w:r w:rsidRPr="004F7F76">
        <w:rPr>
          <w:lang w:val="cs-CZ"/>
        </w:rPr>
        <w:t xml:space="preserve"> (tým zhotovitelů) a zdrojů, které mají být použity na aktivity </w:t>
      </w:r>
      <w:r>
        <w:rPr>
          <w:lang w:val="cs-CZ"/>
        </w:rPr>
        <w:t>při</w:t>
      </w:r>
      <w:r w:rsidRPr="004F7F76">
        <w:rPr>
          <w:lang w:val="cs-CZ"/>
        </w:rPr>
        <w:t xml:space="preserve"> příprav</w:t>
      </w:r>
      <w:r>
        <w:rPr>
          <w:lang w:val="cs-CZ"/>
        </w:rPr>
        <w:t>ě</w:t>
      </w:r>
      <w:r w:rsidRPr="004F7F76">
        <w:rPr>
          <w:lang w:val="cs-CZ"/>
        </w:rPr>
        <w:t xml:space="preserve"> lokálního akčního plánu e-mobility.</w:t>
      </w:r>
      <w:r>
        <w:rPr>
          <w:lang w:val="cs-CZ"/>
        </w:rPr>
        <w:t xml:space="preserve"> </w:t>
      </w:r>
    </w:p>
    <w:p w14:paraId="194DAED0" w14:textId="77777777" w:rsidR="007051C2" w:rsidRPr="0020452B" w:rsidRDefault="004F7F76" w:rsidP="004F7F76">
      <w:pPr>
        <w:spacing w:after="200"/>
        <w:rPr>
          <w:b/>
          <w:lang w:val="cs-CZ"/>
        </w:rPr>
      </w:pPr>
      <w:r>
        <w:rPr>
          <w:b/>
          <w:lang w:val="cs-CZ"/>
        </w:rPr>
        <w:t>Šablona</w:t>
      </w:r>
      <w:r w:rsidR="00626BFE" w:rsidRPr="0020452B">
        <w:rPr>
          <w:b/>
          <w:lang w:val="cs-CZ"/>
        </w:rPr>
        <w:t xml:space="preserve"> LAP</w:t>
      </w:r>
    </w:p>
    <w:p w14:paraId="543823B9" w14:textId="77777777" w:rsidR="004F7F76" w:rsidRDefault="004F7F76" w:rsidP="004F7F76">
      <w:pPr>
        <w:spacing w:after="200"/>
        <w:ind w:left="573"/>
        <w:rPr>
          <w:lang w:val="cs-CZ"/>
        </w:rPr>
      </w:pPr>
      <w:r w:rsidRPr="004F7F76">
        <w:rPr>
          <w:lang w:val="cs-CZ"/>
        </w:rPr>
        <w:t xml:space="preserve">Šablona eGUTS LAP je v souladu s vývojovým procesem LAP popsaným v "Referenčním rámci" </w:t>
      </w:r>
      <w:r>
        <w:rPr>
          <w:lang w:val="cs-CZ"/>
        </w:rPr>
        <w:t xml:space="preserve">(LAP </w:t>
      </w:r>
      <w:proofErr w:type="spellStart"/>
      <w:r>
        <w:rPr>
          <w:lang w:val="cs-CZ"/>
        </w:rPr>
        <w:t>To</w:t>
      </w:r>
      <w:r w:rsidRPr="004F7F76">
        <w:rPr>
          <w:lang w:val="cs-CZ"/>
        </w:rPr>
        <w:t>R</w:t>
      </w:r>
      <w:proofErr w:type="spellEnd"/>
      <w:r w:rsidRPr="004F7F76">
        <w:rPr>
          <w:lang w:val="cs-CZ"/>
        </w:rPr>
        <w:t xml:space="preserve">) a obsahuje všechny </w:t>
      </w:r>
      <w:r>
        <w:rPr>
          <w:lang w:val="cs-CZ"/>
        </w:rPr>
        <w:t>popisované</w:t>
      </w:r>
      <w:r w:rsidRPr="004F7F76">
        <w:rPr>
          <w:lang w:val="cs-CZ"/>
        </w:rPr>
        <w:t xml:space="preserve"> prvky. Šablona obsahuje i krátké vysvětlení obsahu, který </w:t>
      </w:r>
      <w:r>
        <w:rPr>
          <w:lang w:val="cs-CZ"/>
        </w:rPr>
        <w:t>má být uveden</w:t>
      </w:r>
      <w:r w:rsidRPr="004F7F76">
        <w:rPr>
          <w:lang w:val="cs-CZ"/>
        </w:rPr>
        <w:t xml:space="preserve"> v každé kapitole plánu. Šablona je vzorem pro dokument lokální</w:t>
      </w:r>
      <w:r>
        <w:rPr>
          <w:lang w:val="cs-CZ"/>
        </w:rPr>
        <w:t>ho akčního plánu</w:t>
      </w:r>
      <w:r w:rsidRPr="004F7F76">
        <w:rPr>
          <w:lang w:val="cs-CZ"/>
        </w:rPr>
        <w:t xml:space="preserve">, ale nemůže být považována za rigidní nebo pevně určenou formu, </w:t>
      </w:r>
      <w:r>
        <w:rPr>
          <w:lang w:val="cs-CZ"/>
        </w:rPr>
        <w:t>neboť</w:t>
      </w:r>
      <w:r w:rsidRPr="004F7F76">
        <w:rPr>
          <w:lang w:val="cs-CZ"/>
        </w:rPr>
        <w:t xml:space="preserve"> může být </w:t>
      </w:r>
      <w:r w:rsidR="00335269">
        <w:rPr>
          <w:lang w:val="cs-CZ"/>
        </w:rPr>
        <w:t>modifikována</w:t>
      </w:r>
      <w:r w:rsidRPr="004F7F76">
        <w:rPr>
          <w:lang w:val="cs-CZ"/>
        </w:rPr>
        <w:t xml:space="preserve"> podle potřeb každého sídla (obce / města). Místní okolnosti a cíle by měly vždy ovlivnit způsob, jakým se akční plán</w:t>
      </w:r>
      <w:r w:rsidR="00335269" w:rsidRPr="00335269">
        <w:rPr>
          <w:lang w:val="cs-CZ"/>
        </w:rPr>
        <w:t xml:space="preserve"> </w:t>
      </w:r>
      <w:r w:rsidR="00335269" w:rsidRPr="004F7F76">
        <w:rPr>
          <w:lang w:val="cs-CZ"/>
        </w:rPr>
        <w:t>vyvine</w:t>
      </w:r>
      <w:r w:rsidRPr="004F7F76">
        <w:rPr>
          <w:lang w:val="cs-CZ"/>
        </w:rPr>
        <w:t>. Šablona se má používat sp</w:t>
      </w:r>
      <w:r w:rsidR="00335269">
        <w:rPr>
          <w:lang w:val="cs-CZ"/>
        </w:rPr>
        <w:t xml:space="preserve">olu s referenčním rámcem (LAP </w:t>
      </w:r>
      <w:proofErr w:type="spellStart"/>
      <w:r w:rsidR="00335269">
        <w:rPr>
          <w:lang w:val="cs-CZ"/>
        </w:rPr>
        <w:t>To</w:t>
      </w:r>
      <w:r w:rsidRPr="004F7F76">
        <w:rPr>
          <w:lang w:val="cs-CZ"/>
        </w:rPr>
        <w:t>R</w:t>
      </w:r>
      <w:proofErr w:type="spellEnd"/>
      <w:r w:rsidRPr="004F7F76">
        <w:rPr>
          <w:lang w:val="cs-CZ"/>
        </w:rPr>
        <w:t>). Referenční rámec LAP podrobně specifikuje každou z kapitol lokálního akčního plánu.</w:t>
      </w:r>
    </w:p>
    <w:p w14:paraId="08BF58F6" w14:textId="77777777" w:rsidR="00335269" w:rsidRDefault="00335269" w:rsidP="004F7F76">
      <w:pPr>
        <w:spacing w:after="200"/>
        <w:rPr>
          <w:lang w:val="cs-CZ"/>
        </w:rPr>
      </w:pPr>
      <w:r>
        <w:rPr>
          <w:lang w:val="cs-CZ"/>
        </w:rPr>
        <w:t xml:space="preserve">Pro větší podporu byly vyvinuté další školicí materiály. Stručná prezentace materiálů je uvedena níže. </w:t>
      </w:r>
    </w:p>
    <w:p w14:paraId="2FC4864C" w14:textId="77777777" w:rsidR="00A41F16" w:rsidRPr="0020452B" w:rsidRDefault="00A41F16" w:rsidP="007051C2">
      <w:pPr>
        <w:spacing w:after="200"/>
        <w:rPr>
          <w:lang w:val="cs-CZ"/>
        </w:rPr>
      </w:pPr>
    </w:p>
    <w:p w14:paraId="2160DC8A" w14:textId="77777777" w:rsidR="00A41F16" w:rsidRPr="0020452B" w:rsidRDefault="00A41F16" w:rsidP="007051C2">
      <w:pPr>
        <w:spacing w:after="200"/>
        <w:rPr>
          <w:lang w:val="cs-CZ"/>
        </w:rPr>
      </w:pPr>
    </w:p>
    <w:p w14:paraId="1BF96630" w14:textId="77777777" w:rsidR="00AD5EBC" w:rsidRPr="0020452B" w:rsidRDefault="00AD5EBC" w:rsidP="007051C2">
      <w:pPr>
        <w:spacing w:after="200"/>
        <w:rPr>
          <w:rFonts w:asciiTheme="majorHAnsi" w:eastAsiaTheme="majorEastAsia" w:hAnsiTheme="majorHAnsi" w:cstheme="majorBidi"/>
          <w:b/>
          <w:bCs/>
          <w:color w:val="4F81BD" w:themeColor="accent1"/>
          <w:sz w:val="26"/>
          <w:szCs w:val="26"/>
          <w:lang w:val="cs-CZ"/>
        </w:rPr>
      </w:pPr>
      <w:r w:rsidRPr="0020452B">
        <w:rPr>
          <w:lang w:val="cs-CZ"/>
        </w:rPr>
        <w:br w:type="page"/>
      </w:r>
    </w:p>
    <w:p w14:paraId="49D200ED" w14:textId="77777777" w:rsidR="00F878A5" w:rsidRPr="0020452B" w:rsidRDefault="00EC4E54" w:rsidP="00F878A5">
      <w:pPr>
        <w:pStyle w:val="Nadpis1"/>
        <w:rPr>
          <w:lang w:val="cs-CZ"/>
        </w:rPr>
      </w:pPr>
      <w:bookmarkStart w:id="3" w:name="_Toc511333419"/>
      <w:r>
        <w:rPr>
          <w:lang w:val="cs-CZ"/>
        </w:rPr>
        <w:lastRenderedPageBreak/>
        <w:t>Školicí materiály elektro</w:t>
      </w:r>
      <w:r w:rsidR="0012793E">
        <w:rPr>
          <w:lang w:val="cs-CZ"/>
        </w:rPr>
        <w:t>mobilita</w:t>
      </w:r>
      <w:bookmarkEnd w:id="3"/>
    </w:p>
    <w:p w14:paraId="187A5480" w14:textId="77777777" w:rsidR="007813C2" w:rsidRPr="0020452B" w:rsidRDefault="0012793E" w:rsidP="007813C2">
      <w:pPr>
        <w:rPr>
          <w:lang w:val="cs-CZ"/>
        </w:rPr>
      </w:pPr>
      <w:r w:rsidRPr="0012793E">
        <w:rPr>
          <w:lang w:val="cs-CZ"/>
        </w:rPr>
        <w:t>Na podporu tvůrců politiky zaměřené na zprac</w:t>
      </w:r>
      <w:r w:rsidR="00EC4E54">
        <w:rPr>
          <w:lang w:val="cs-CZ"/>
        </w:rPr>
        <w:t>ování lokálního akčního plánu elektro</w:t>
      </w:r>
      <w:r w:rsidRPr="0012793E">
        <w:rPr>
          <w:lang w:val="cs-CZ"/>
        </w:rPr>
        <w:t xml:space="preserve">mobility byly </w:t>
      </w:r>
      <w:r>
        <w:rPr>
          <w:lang w:val="cs-CZ"/>
        </w:rPr>
        <w:t>na různá témata vyvinuty vzdělávací materiály</w:t>
      </w:r>
      <w:r w:rsidRPr="0012793E">
        <w:rPr>
          <w:lang w:val="cs-CZ"/>
        </w:rPr>
        <w:t xml:space="preserve">. Tyto školicí materiály poskytují základní pohled na otázky </w:t>
      </w:r>
      <w:r w:rsidR="00EC4E54">
        <w:rPr>
          <w:lang w:val="cs-CZ"/>
        </w:rPr>
        <w:t>související s různými aspekty elektro</w:t>
      </w:r>
      <w:r w:rsidRPr="0012793E">
        <w:rPr>
          <w:lang w:val="cs-CZ"/>
        </w:rPr>
        <w:t>mobility v městských oblastech. Materiály slouží pro</w:t>
      </w:r>
      <w:r>
        <w:rPr>
          <w:lang w:val="cs-CZ"/>
        </w:rPr>
        <w:t xml:space="preserve"> zvýšení schopnosti a kompetencí</w:t>
      </w:r>
      <w:r w:rsidRPr="0012793E">
        <w:rPr>
          <w:lang w:val="cs-CZ"/>
        </w:rPr>
        <w:t xml:space="preserve"> tvůrců politik při řešení otázek e-mobility, </w:t>
      </w:r>
      <w:r w:rsidR="00EC4E54">
        <w:rPr>
          <w:lang w:val="cs-CZ"/>
        </w:rPr>
        <w:t>pochopení požadavků a omezení elektro</w:t>
      </w:r>
      <w:r w:rsidRPr="0012793E">
        <w:rPr>
          <w:lang w:val="cs-CZ"/>
        </w:rPr>
        <w:t>mobili</w:t>
      </w:r>
      <w:r w:rsidR="00EC4E54">
        <w:rPr>
          <w:lang w:val="cs-CZ"/>
        </w:rPr>
        <w:t>ty s cílem připravit reálné</w:t>
      </w:r>
      <w:r w:rsidRPr="0012793E">
        <w:rPr>
          <w:lang w:val="cs-CZ"/>
        </w:rPr>
        <w:t xml:space="preserve"> a realizovatelné akční plány.</w:t>
      </w:r>
    </w:p>
    <w:p w14:paraId="28086228" w14:textId="77777777" w:rsidR="0012793E" w:rsidRDefault="0012793E" w:rsidP="00AF24E5">
      <w:pPr>
        <w:rPr>
          <w:lang w:val="cs-CZ"/>
        </w:rPr>
      </w:pPr>
      <w:r w:rsidRPr="0012793E">
        <w:rPr>
          <w:lang w:val="cs-CZ"/>
        </w:rPr>
        <w:t xml:space="preserve">Školicí materiály lokálního akčního plánu jsou rozděleny do šesti modulů, které se zabývají různými tématy. První modul se zabývá procesem vývoje / tvorby lokálního akčního plánu. Poskytuje základní popisy, terminologii a vysvětlení k zajištění </w:t>
      </w:r>
      <w:r>
        <w:rPr>
          <w:lang w:val="cs-CZ"/>
        </w:rPr>
        <w:t>komplexního</w:t>
      </w:r>
      <w:r w:rsidRPr="0012793E">
        <w:rPr>
          <w:lang w:val="cs-CZ"/>
        </w:rPr>
        <w:t xml:space="preserve"> pochopení konceptu. Jádro tohoto modulu se zabývá lokálním akčním plánem - krok za krokem popisuje vývoj lokálního akčního plánu spolu s praktickými příklady.</w:t>
      </w:r>
    </w:p>
    <w:p w14:paraId="64AA6016" w14:textId="77777777" w:rsidR="0012793E" w:rsidRDefault="0012793E" w:rsidP="0012793E">
      <w:pPr>
        <w:rPr>
          <w:lang w:val="cs-CZ"/>
        </w:rPr>
      </w:pPr>
      <w:r w:rsidRPr="0012793E">
        <w:rPr>
          <w:lang w:val="cs-CZ"/>
        </w:rPr>
        <w:t xml:space="preserve">Další vzdělávací moduly zvažují opatření e-mobility, které lze implementovat prostřednictvím lokálního akčního plánu e-mobility. Jelikož seznam možných opatření a akcí je dosti rozsáhlý, opatření a </w:t>
      </w:r>
      <w:r>
        <w:rPr>
          <w:lang w:val="cs-CZ"/>
        </w:rPr>
        <w:t>akce byly seskupeny a připravily</w:t>
      </w:r>
      <w:r w:rsidRPr="0012793E">
        <w:rPr>
          <w:lang w:val="cs-CZ"/>
        </w:rPr>
        <w:t xml:space="preserve"> se škol</w:t>
      </w:r>
      <w:r>
        <w:rPr>
          <w:lang w:val="cs-CZ"/>
        </w:rPr>
        <w:t>icí materiály pro každou skupin</w:t>
      </w:r>
      <w:r w:rsidRPr="0012793E">
        <w:rPr>
          <w:lang w:val="cs-CZ"/>
        </w:rPr>
        <w:t>. Opatření e-mobility byly seskupeny následovně:</w:t>
      </w:r>
    </w:p>
    <w:p w14:paraId="773517BC" w14:textId="77777777" w:rsidR="00355B9A" w:rsidRPr="0012793E" w:rsidRDefault="00EC4E54" w:rsidP="0012793E">
      <w:pPr>
        <w:pStyle w:val="Odstavecseseznamem"/>
        <w:numPr>
          <w:ilvl w:val="0"/>
          <w:numId w:val="3"/>
        </w:numPr>
        <w:rPr>
          <w:lang w:val="cs-CZ"/>
        </w:rPr>
      </w:pPr>
      <w:r>
        <w:rPr>
          <w:lang w:val="cs-CZ"/>
        </w:rPr>
        <w:t>v</w:t>
      </w:r>
      <w:r w:rsidR="0012793E">
        <w:rPr>
          <w:lang w:val="cs-CZ"/>
        </w:rPr>
        <w:t>eřejná nabíjecí infrastruktura</w:t>
      </w:r>
    </w:p>
    <w:p w14:paraId="4ADC8F24" w14:textId="77777777" w:rsidR="00355B9A" w:rsidRPr="0020452B" w:rsidRDefault="00EC4E54" w:rsidP="00355B9A">
      <w:pPr>
        <w:pStyle w:val="Odstavecseseznamem"/>
        <w:numPr>
          <w:ilvl w:val="0"/>
          <w:numId w:val="3"/>
        </w:numPr>
        <w:rPr>
          <w:lang w:val="cs-CZ"/>
        </w:rPr>
      </w:pPr>
      <w:r>
        <w:rPr>
          <w:lang w:val="cs-CZ"/>
        </w:rPr>
        <w:t>v</w:t>
      </w:r>
      <w:r w:rsidR="0012793E">
        <w:rPr>
          <w:lang w:val="cs-CZ"/>
        </w:rPr>
        <w:t>e</w:t>
      </w:r>
      <w:r>
        <w:rPr>
          <w:lang w:val="cs-CZ"/>
        </w:rPr>
        <w:t>ře</w:t>
      </w:r>
      <w:r w:rsidR="0012793E">
        <w:rPr>
          <w:lang w:val="cs-CZ"/>
        </w:rPr>
        <w:t xml:space="preserve">jná doprava – </w:t>
      </w:r>
      <w:proofErr w:type="spellStart"/>
      <w:r w:rsidR="0012793E">
        <w:rPr>
          <w:lang w:val="cs-CZ"/>
        </w:rPr>
        <w:t>eAutobusy</w:t>
      </w:r>
      <w:proofErr w:type="spellEnd"/>
      <w:r w:rsidR="0012793E">
        <w:rPr>
          <w:lang w:val="cs-CZ"/>
        </w:rPr>
        <w:t xml:space="preserve"> ve veřejné dopravě</w:t>
      </w:r>
    </w:p>
    <w:p w14:paraId="0A6C3E0F" w14:textId="77777777" w:rsidR="00355B9A" w:rsidRPr="0020452B" w:rsidRDefault="00EC4E54" w:rsidP="00355B9A">
      <w:pPr>
        <w:pStyle w:val="Odstavecseseznamem"/>
        <w:numPr>
          <w:ilvl w:val="0"/>
          <w:numId w:val="3"/>
        </w:numPr>
        <w:rPr>
          <w:lang w:val="cs-CZ"/>
        </w:rPr>
      </w:pPr>
      <w:r>
        <w:rPr>
          <w:lang w:val="cs-CZ"/>
        </w:rPr>
        <w:t>elektro</w:t>
      </w:r>
      <w:r w:rsidR="005D0430">
        <w:rPr>
          <w:lang w:val="cs-CZ"/>
        </w:rPr>
        <w:t>mobily</w:t>
      </w:r>
      <w:r w:rsidR="0012793E">
        <w:rPr>
          <w:lang w:val="cs-CZ"/>
        </w:rPr>
        <w:t xml:space="preserve"> v komunálních flotilách</w:t>
      </w:r>
    </w:p>
    <w:p w14:paraId="75958117" w14:textId="77777777" w:rsidR="00355B9A" w:rsidRPr="0020452B" w:rsidRDefault="0012793E" w:rsidP="00355B9A">
      <w:pPr>
        <w:pStyle w:val="Odstavecseseznamem"/>
        <w:numPr>
          <w:ilvl w:val="0"/>
          <w:numId w:val="3"/>
        </w:numPr>
        <w:rPr>
          <w:lang w:val="cs-CZ"/>
        </w:rPr>
      </w:pPr>
      <w:proofErr w:type="spellStart"/>
      <w:r>
        <w:rPr>
          <w:lang w:val="cs-CZ"/>
        </w:rPr>
        <w:t>ePůjčovna</w:t>
      </w:r>
      <w:proofErr w:type="spellEnd"/>
      <w:r>
        <w:rPr>
          <w:lang w:val="cs-CZ"/>
        </w:rPr>
        <w:t xml:space="preserve"> – </w:t>
      </w:r>
      <w:proofErr w:type="spellStart"/>
      <w:r>
        <w:rPr>
          <w:lang w:val="cs-CZ"/>
        </w:rPr>
        <w:t>eStanice</w:t>
      </w:r>
      <w:proofErr w:type="spellEnd"/>
      <w:r>
        <w:rPr>
          <w:lang w:val="cs-CZ"/>
        </w:rPr>
        <w:t xml:space="preserve"> a </w:t>
      </w:r>
      <w:r w:rsidR="005D0430">
        <w:rPr>
          <w:lang w:val="cs-CZ"/>
        </w:rPr>
        <w:t>elektro mobily</w:t>
      </w:r>
    </w:p>
    <w:p w14:paraId="03863FAD" w14:textId="77777777" w:rsidR="00355B9A" w:rsidRPr="0020452B" w:rsidRDefault="0012793E" w:rsidP="00355B9A">
      <w:pPr>
        <w:pStyle w:val="Odstavecseseznamem"/>
        <w:numPr>
          <w:ilvl w:val="0"/>
          <w:numId w:val="3"/>
        </w:numPr>
        <w:rPr>
          <w:lang w:val="cs-CZ"/>
        </w:rPr>
      </w:pPr>
      <w:r>
        <w:rPr>
          <w:lang w:val="cs-CZ"/>
        </w:rPr>
        <w:t>Další opatření:</w:t>
      </w:r>
    </w:p>
    <w:p w14:paraId="50458E1D" w14:textId="77777777" w:rsidR="00355B9A" w:rsidRPr="0020452B" w:rsidRDefault="00297512" w:rsidP="00355B9A">
      <w:pPr>
        <w:pStyle w:val="Odstavecseseznamem"/>
        <w:numPr>
          <w:ilvl w:val="1"/>
          <w:numId w:val="3"/>
        </w:numPr>
        <w:rPr>
          <w:lang w:val="cs-CZ"/>
        </w:rPr>
      </w:pPr>
      <w:r>
        <w:rPr>
          <w:lang w:val="cs-CZ"/>
        </w:rPr>
        <w:t>preference</w:t>
      </w:r>
      <w:r w:rsidR="0012793E">
        <w:rPr>
          <w:lang w:val="cs-CZ"/>
        </w:rPr>
        <w:t xml:space="preserve"> parkování,</w:t>
      </w:r>
    </w:p>
    <w:p w14:paraId="1769C634" w14:textId="77777777" w:rsidR="00355B9A" w:rsidRPr="0020452B" w:rsidRDefault="00297512" w:rsidP="00355B9A">
      <w:pPr>
        <w:pStyle w:val="Odstavecseseznamem"/>
        <w:numPr>
          <w:ilvl w:val="1"/>
          <w:numId w:val="3"/>
        </w:numPr>
        <w:rPr>
          <w:lang w:val="cs-CZ"/>
        </w:rPr>
      </w:pPr>
      <w:r>
        <w:rPr>
          <w:lang w:val="cs-CZ"/>
        </w:rPr>
        <w:t>vyhrazené pruhy,</w:t>
      </w:r>
    </w:p>
    <w:p w14:paraId="4FE5804C" w14:textId="77777777" w:rsidR="00355B9A" w:rsidRPr="0020452B" w:rsidRDefault="00297512" w:rsidP="00355B9A">
      <w:pPr>
        <w:pStyle w:val="Odstavecseseznamem"/>
        <w:numPr>
          <w:ilvl w:val="1"/>
          <w:numId w:val="3"/>
        </w:numPr>
        <w:rPr>
          <w:lang w:val="cs-CZ"/>
        </w:rPr>
      </w:pPr>
      <w:r>
        <w:rPr>
          <w:lang w:val="cs-CZ"/>
        </w:rPr>
        <w:t>výjimky v zónách s omezením.</w:t>
      </w:r>
    </w:p>
    <w:p w14:paraId="3277C16C" w14:textId="77777777" w:rsidR="00C84481" w:rsidRPr="0020452B" w:rsidRDefault="00297512" w:rsidP="00C84481">
      <w:pPr>
        <w:rPr>
          <w:color w:val="000000" w:themeColor="text1"/>
          <w:lang w:val="cs-CZ"/>
        </w:rPr>
      </w:pPr>
      <w:r w:rsidRPr="00297512">
        <w:rPr>
          <w:color w:val="000000" w:themeColor="text1"/>
          <w:lang w:val="cs-CZ"/>
        </w:rPr>
        <w:t xml:space="preserve">Školící materiál je připraven </w:t>
      </w:r>
      <w:r>
        <w:rPr>
          <w:color w:val="000000" w:themeColor="text1"/>
          <w:lang w:val="cs-CZ"/>
        </w:rPr>
        <w:t>ve formě</w:t>
      </w:r>
      <w:r w:rsidRPr="00297512">
        <w:rPr>
          <w:color w:val="000000" w:themeColor="text1"/>
          <w:lang w:val="cs-CZ"/>
        </w:rPr>
        <w:t xml:space="preserve"> elektronických vzdělávacích materiálů a je vhodný pro samostatné použití (je možné je používat bez větší vnější podpory, tj</w:t>
      </w:r>
      <w:r w:rsidR="00EC4E54">
        <w:rPr>
          <w:color w:val="000000" w:themeColor="text1"/>
          <w:lang w:val="cs-CZ"/>
        </w:rPr>
        <w:t>.</w:t>
      </w:r>
      <w:r w:rsidRPr="00297512">
        <w:rPr>
          <w:color w:val="000000" w:themeColor="text1"/>
          <w:lang w:val="cs-CZ"/>
        </w:rPr>
        <w:t xml:space="preserve"> bez lektora). Přesto se v rámci projektu eGUTS mají pořádat školení / workshopy pro každý z modulů s cílem vzdělávat pracovní skupinu odpovědnou za tvorbu lokálních akčních plánů a zainteresované klí</w:t>
      </w:r>
      <w:r w:rsidR="00EC4E54">
        <w:rPr>
          <w:color w:val="000000" w:themeColor="text1"/>
          <w:lang w:val="cs-CZ"/>
        </w:rPr>
        <w:t>čové strany. Pro každý workshop musí</w:t>
      </w:r>
      <w:r w:rsidRPr="00297512">
        <w:rPr>
          <w:color w:val="000000" w:themeColor="text1"/>
          <w:lang w:val="cs-CZ"/>
        </w:rPr>
        <w:t xml:space="preserve"> projektový partner eGUTS odpovědný za vytvoře</w:t>
      </w:r>
      <w:r w:rsidR="00EC4E54">
        <w:rPr>
          <w:color w:val="000000" w:themeColor="text1"/>
          <w:lang w:val="cs-CZ"/>
        </w:rPr>
        <w:t>ní lokálního akčního plánu,</w:t>
      </w:r>
      <w:r w:rsidRPr="00297512">
        <w:rPr>
          <w:color w:val="000000" w:themeColor="text1"/>
          <w:lang w:val="cs-CZ"/>
        </w:rPr>
        <w:t xml:space="preserve"> angažovat lokálního / národního odborníka na mobilitu v dané oblasti. Expertem může být jeden ze zaměstnanců projektového partnera eGUTS, člen nadnárodního odborného panelu (TEP) nebo jiný externí odborník na dané téma. Předpokládá se, že účastníci školení si prostudují vzdělávací modul v předstihu a následně využijí workshopy / školení na diskusi a na získání odpovědí na konkrétní otázky od odborníka. Workshopy by měly být relativně krátké (maximálně 3 hodiny) a interaktivní - což znamená, že od účastníků se očekává předběžné studium daného modulu, </w:t>
      </w:r>
      <w:r>
        <w:rPr>
          <w:color w:val="000000" w:themeColor="text1"/>
          <w:lang w:val="cs-CZ"/>
        </w:rPr>
        <w:t>byla umožněna</w:t>
      </w:r>
      <w:r w:rsidRPr="00297512">
        <w:rPr>
          <w:color w:val="000000" w:themeColor="text1"/>
          <w:lang w:val="cs-CZ"/>
        </w:rPr>
        <w:t xml:space="preserve"> </w:t>
      </w:r>
      <w:r>
        <w:rPr>
          <w:color w:val="000000" w:themeColor="text1"/>
          <w:lang w:val="cs-CZ"/>
        </w:rPr>
        <w:t>kvalitní</w:t>
      </w:r>
      <w:r w:rsidRPr="00297512">
        <w:rPr>
          <w:color w:val="000000" w:themeColor="text1"/>
          <w:lang w:val="cs-CZ"/>
        </w:rPr>
        <w:t xml:space="preserve"> diskuse a výměna názorů.</w:t>
      </w:r>
    </w:p>
    <w:p w14:paraId="37440F99" w14:textId="77777777" w:rsidR="00C84481" w:rsidRPr="0020452B" w:rsidRDefault="00C84481" w:rsidP="00C84481">
      <w:pPr>
        <w:rPr>
          <w:color w:val="000000" w:themeColor="text1"/>
          <w:lang w:val="cs-CZ"/>
        </w:rPr>
      </w:pPr>
    </w:p>
    <w:p w14:paraId="49171F5F" w14:textId="77777777" w:rsidR="00C84481" w:rsidRPr="0020452B" w:rsidRDefault="00297512" w:rsidP="00297512">
      <w:pPr>
        <w:rPr>
          <w:color w:val="000000" w:themeColor="text1"/>
          <w:lang w:val="cs-CZ"/>
        </w:rPr>
      </w:pPr>
      <w:r>
        <w:rPr>
          <w:color w:val="000000" w:themeColor="text1"/>
          <w:lang w:val="cs-CZ"/>
        </w:rPr>
        <w:br/>
      </w:r>
      <w:r>
        <w:rPr>
          <w:color w:val="000000" w:themeColor="text1"/>
          <w:lang w:val="cs-CZ"/>
        </w:rPr>
        <w:br/>
      </w:r>
      <w:r>
        <w:rPr>
          <w:color w:val="000000" w:themeColor="text1"/>
          <w:lang w:val="cs-CZ"/>
        </w:rPr>
        <w:br/>
      </w:r>
      <w:r>
        <w:rPr>
          <w:color w:val="000000" w:themeColor="text1"/>
          <w:lang w:val="cs-CZ"/>
        </w:rPr>
        <w:lastRenderedPageBreak/>
        <w:br/>
      </w:r>
      <w:r w:rsidRPr="00297512">
        <w:rPr>
          <w:color w:val="000000" w:themeColor="text1"/>
          <w:lang w:val="cs-CZ"/>
        </w:rPr>
        <w:t xml:space="preserve">V rámci programu eGUTS je </w:t>
      </w:r>
      <w:r>
        <w:rPr>
          <w:color w:val="000000" w:themeColor="text1"/>
          <w:lang w:val="cs-CZ"/>
        </w:rPr>
        <w:t>potřeba provést workshopy pro všech</w:t>
      </w:r>
      <w:r w:rsidRPr="00297512">
        <w:rPr>
          <w:color w:val="000000" w:themeColor="text1"/>
          <w:lang w:val="cs-CZ"/>
        </w:rPr>
        <w:t xml:space="preserve"> šest modulů. V případě využití mimo partnerství eGUTS, </w:t>
      </w:r>
      <w:r>
        <w:rPr>
          <w:color w:val="000000" w:themeColor="text1"/>
          <w:lang w:val="cs-CZ"/>
        </w:rPr>
        <w:t xml:space="preserve">si </w:t>
      </w:r>
      <w:r w:rsidRPr="00297512">
        <w:rPr>
          <w:color w:val="000000" w:themeColor="text1"/>
          <w:lang w:val="cs-CZ"/>
        </w:rPr>
        <w:t xml:space="preserve">města </w:t>
      </w:r>
      <w:r w:rsidR="002434B9">
        <w:rPr>
          <w:color w:val="000000" w:themeColor="text1"/>
          <w:lang w:val="cs-CZ"/>
        </w:rPr>
        <w:t xml:space="preserve">samostatně </w:t>
      </w:r>
      <w:r w:rsidRPr="00297512">
        <w:rPr>
          <w:color w:val="000000" w:themeColor="text1"/>
          <w:lang w:val="cs-CZ"/>
        </w:rPr>
        <w:t>rozhodují o tom, které moduly by měly být implementovány - to závisí na potřebách každého města. Například, pokud město plánuje zavést elektronické autobusy do systému veřejné dopravy, mělo by s</w:t>
      </w:r>
      <w:r>
        <w:rPr>
          <w:color w:val="000000" w:themeColor="text1"/>
          <w:lang w:val="cs-CZ"/>
        </w:rPr>
        <w:t xml:space="preserve">e rozhodnout alespoň pro moduly </w:t>
      </w:r>
      <w:r w:rsidRPr="00297512">
        <w:rPr>
          <w:color w:val="000000" w:themeColor="text1"/>
          <w:lang w:val="cs-CZ"/>
        </w:rPr>
        <w:t xml:space="preserve">"M2 - Veřejná nabíjecí infrastruktura" a "M3 - </w:t>
      </w:r>
      <w:proofErr w:type="spellStart"/>
      <w:r w:rsidRPr="00297512">
        <w:rPr>
          <w:color w:val="000000" w:themeColor="text1"/>
          <w:lang w:val="cs-CZ"/>
        </w:rPr>
        <w:t>e</w:t>
      </w:r>
      <w:r w:rsidR="002434B9">
        <w:rPr>
          <w:color w:val="000000" w:themeColor="text1"/>
          <w:lang w:val="cs-CZ"/>
        </w:rPr>
        <w:t>Autobus</w:t>
      </w:r>
      <w:proofErr w:type="spellEnd"/>
      <w:r w:rsidRPr="00297512">
        <w:rPr>
          <w:color w:val="000000" w:themeColor="text1"/>
          <w:lang w:val="cs-CZ"/>
        </w:rPr>
        <w:t xml:space="preserve"> ve veřejné dopravě"</w:t>
      </w:r>
    </w:p>
    <w:p w14:paraId="171B6198" w14:textId="77777777" w:rsidR="00C84481" w:rsidRPr="0020452B" w:rsidRDefault="002434B9" w:rsidP="00C84481">
      <w:pPr>
        <w:rPr>
          <w:color w:val="000000" w:themeColor="text1"/>
          <w:lang w:val="cs-CZ"/>
        </w:rPr>
      </w:pPr>
      <w:r w:rsidRPr="002434B9">
        <w:rPr>
          <w:color w:val="000000" w:themeColor="text1"/>
          <w:lang w:val="cs-CZ"/>
        </w:rPr>
        <w:t>Komple</w:t>
      </w:r>
      <w:r>
        <w:rPr>
          <w:color w:val="000000" w:themeColor="text1"/>
          <w:lang w:val="cs-CZ"/>
        </w:rPr>
        <w:t>xní školicí materiály pro všech šest modulů se poskytuje</w:t>
      </w:r>
      <w:r w:rsidRPr="002434B9">
        <w:rPr>
          <w:color w:val="000000" w:themeColor="text1"/>
          <w:lang w:val="cs-CZ"/>
        </w:rPr>
        <w:t xml:space="preserve"> tvůrcům politik a zúčastněným stranám. Přístup k vzdělávacím mate</w:t>
      </w:r>
      <w:r>
        <w:rPr>
          <w:color w:val="000000" w:themeColor="text1"/>
          <w:lang w:val="cs-CZ"/>
        </w:rPr>
        <w:t xml:space="preserve">riálům je neomezený a </w:t>
      </w:r>
      <w:r w:rsidR="00C84481" w:rsidRPr="0020452B">
        <w:rPr>
          <w:color w:val="000000" w:themeColor="text1"/>
          <w:lang w:val="cs-CZ"/>
        </w:rPr>
        <w:t>bezplatný</w:t>
      </w:r>
      <w:r w:rsidR="00C84481" w:rsidRPr="0020452B">
        <w:rPr>
          <w:rStyle w:val="Znakapoznpodarou"/>
          <w:color w:val="000000" w:themeColor="text1"/>
          <w:lang w:val="cs-CZ"/>
        </w:rPr>
        <w:footnoteReference w:id="1"/>
      </w:r>
      <w:r w:rsidR="00C84481" w:rsidRPr="0020452B">
        <w:rPr>
          <w:color w:val="000000" w:themeColor="text1"/>
          <w:lang w:val="cs-CZ"/>
        </w:rPr>
        <w:t>.</w:t>
      </w:r>
    </w:p>
    <w:p w14:paraId="107BD525" w14:textId="77777777" w:rsidR="00C84481" w:rsidRPr="0020452B" w:rsidRDefault="00C84481" w:rsidP="00C84481">
      <w:pPr>
        <w:rPr>
          <w:color w:val="000000" w:themeColor="text1"/>
          <w:lang w:val="cs-CZ"/>
        </w:rPr>
      </w:pPr>
      <w:r w:rsidRPr="0020452B">
        <w:rPr>
          <w:color w:val="000000" w:themeColor="text1"/>
          <w:lang w:val="cs-CZ"/>
        </w:rPr>
        <w:t>O</w:t>
      </w:r>
      <w:r w:rsidR="002434B9">
        <w:rPr>
          <w:color w:val="000000" w:themeColor="text1"/>
          <w:lang w:val="cs-CZ"/>
        </w:rPr>
        <w:t>bsah vzdělávacích materiálů pro</w:t>
      </w:r>
      <w:r w:rsidRPr="0020452B">
        <w:rPr>
          <w:color w:val="000000" w:themeColor="text1"/>
          <w:lang w:val="cs-CZ"/>
        </w:rPr>
        <w:t xml:space="preserve"> každý modul:</w:t>
      </w:r>
    </w:p>
    <w:p w14:paraId="79ACA682" w14:textId="77777777" w:rsidR="00DA4ED3" w:rsidRPr="0020452B" w:rsidRDefault="00DA4ED3" w:rsidP="00F878A5">
      <w:pPr>
        <w:pStyle w:val="Nadpis2"/>
        <w:rPr>
          <w:lang w:val="cs-CZ"/>
        </w:rPr>
      </w:pPr>
      <w:bookmarkStart w:id="4" w:name="_Toc511333420"/>
      <w:r w:rsidRPr="0020452B">
        <w:rPr>
          <w:lang w:val="cs-CZ"/>
        </w:rPr>
        <w:t>Modul 1:</w:t>
      </w:r>
      <w:r w:rsidR="001933DE" w:rsidRPr="0020452B">
        <w:rPr>
          <w:lang w:val="cs-CZ"/>
        </w:rPr>
        <w:t xml:space="preserve"> </w:t>
      </w:r>
      <w:r w:rsidR="002434B9">
        <w:rPr>
          <w:lang w:val="cs-CZ"/>
        </w:rPr>
        <w:t>Lokální akční plán</w:t>
      </w:r>
      <w:bookmarkEnd w:id="4"/>
    </w:p>
    <w:p w14:paraId="6F7CC0A9" w14:textId="77777777" w:rsidR="00C84481" w:rsidRPr="0020452B" w:rsidRDefault="002434B9" w:rsidP="00C84481">
      <w:pPr>
        <w:rPr>
          <w:lang w:val="cs-CZ"/>
        </w:rPr>
      </w:pPr>
      <w:r>
        <w:rPr>
          <w:lang w:val="cs-CZ"/>
        </w:rPr>
        <w:t>Školící modul se zabývá těmito tématy</w:t>
      </w:r>
      <w:r w:rsidR="00C84481" w:rsidRPr="0020452B">
        <w:rPr>
          <w:lang w:val="cs-CZ"/>
        </w:rPr>
        <w:t>:</w:t>
      </w:r>
    </w:p>
    <w:p w14:paraId="1FF801EB" w14:textId="77777777" w:rsidR="00C84481" w:rsidRPr="0020452B" w:rsidRDefault="002434B9" w:rsidP="00BE6776">
      <w:pPr>
        <w:pStyle w:val="Odstavecseseznamem"/>
        <w:numPr>
          <w:ilvl w:val="0"/>
          <w:numId w:val="8"/>
        </w:numPr>
        <w:ind w:left="851"/>
        <w:rPr>
          <w:lang w:val="cs-CZ"/>
        </w:rPr>
      </w:pPr>
      <w:r>
        <w:rPr>
          <w:lang w:val="cs-CZ"/>
        </w:rPr>
        <w:t>Definice a terminologie lokálního akčního plánu</w:t>
      </w:r>
    </w:p>
    <w:p w14:paraId="086E44DA" w14:textId="77777777" w:rsidR="00C84481" w:rsidRPr="0020452B" w:rsidRDefault="00C84481" w:rsidP="00BE6776">
      <w:pPr>
        <w:pStyle w:val="Odstavecseseznamem"/>
        <w:numPr>
          <w:ilvl w:val="0"/>
          <w:numId w:val="8"/>
        </w:numPr>
        <w:ind w:left="851"/>
        <w:rPr>
          <w:lang w:val="cs-CZ"/>
        </w:rPr>
      </w:pPr>
      <w:r w:rsidRPr="0020452B">
        <w:rPr>
          <w:lang w:val="cs-CZ"/>
        </w:rPr>
        <w:t xml:space="preserve">Proces tvorby </w:t>
      </w:r>
      <w:r w:rsidR="002434B9">
        <w:rPr>
          <w:lang w:val="cs-CZ"/>
        </w:rPr>
        <w:t>lokálního akčního plánu</w:t>
      </w:r>
    </w:p>
    <w:p w14:paraId="095426AE" w14:textId="77777777" w:rsidR="00C84481" w:rsidRPr="0020452B" w:rsidRDefault="002434B9" w:rsidP="00C84481">
      <w:pPr>
        <w:pStyle w:val="Odstavecseseznamem"/>
        <w:numPr>
          <w:ilvl w:val="1"/>
          <w:numId w:val="7"/>
        </w:numPr>
        <w:rPr>
          <w:lang w:val="cs-CZ"/>
        </w:rPr>
      </w:pPr>
      <w:r>
        <w:rPr>
          <w:lang w:val="cs-CZ"/>
        </w:rPr>
        <w:t>Závazek</w:t>
      </w:r>
    </w:p>
    <w:p w14:paraId="7C5C9F9F" w14:textId="77777777" w:rsidR="00C84481" w:rsidRPr="0020452B" w:rsidRDefault="002434B9" w:rsidP="00C84481">
      <w:pPr>
        <w:pStyle w:val="Odstavecseseznamem"/>
        <w:numPr>
          <w:ilvl w:val="1"/>
          <w:numId w:val="7"/>
        </w:numPr>
        <w:rPr>
          <w:lang w:val="cs-CZ"/>
        </w:rPr>
      </w:pPr>
      <w:r>
        <w:rPr>
          <w:lang w:val="cs-CZ"/>
        </w:rPr>
        <w:t>Přezkoumání existujících dokumentů</w:t>
      </w:r>
    </w:p>
    <w:p w14:paraId="0864A2BB" w14:textId="77777777" w:rsidR="00C84481" w:rsidRPr="0020452B" w:rsidRDefault="002434B9" w:rsidP="00C84481">
      <w:pPr>
        <w:pStyle w:val="Odstavecseseznamem"/>
        <w:numPr>
          <w:ilvl w:val="1"/>
          <w:numId w:val="7"/>
        </w:numPr>
        <w:rPr>
          <w:lang w:val="cs-CZ"/>
        </w:rPr>
      </w:pPr>
      <w:r>
        <w:rPr>
          <w:lang w:val="cs-CZ"/>
        </w:rPr>
        <w:t>Formulace akčního plánu</w:t>
      </w:r>
    </w:p>
    <w:p w14:paraId="17C39F1A" w14:textId="77777777" w:rsidR="00C84481" w:rsidRPr="0020452B" w:rsidRDefault="001933DE" w:rsidP="00C84481">
      <w:pPr>
        <w:pStyle w:val="Odstavecseseznamem"/>
        <w:numPr>
          <w:ilvl w:val="1"/>
          <w:numId w:val="7"/>
        </w:numPr>
        <w:rPr>
          <w:lang w:val="cs-CZ"/>
        </w:rPr>
      </w:pPr>
      <w:r w:rsidRPr="0020452B">
        <w:rPr>
          <w:lang w:val="cs-CZ"/>
        </w:rPr>
        <w:t> </w:t>
      </w:r>
      <w:r w:rsidR="002434B9">
        <w:rPr>
          <w:lang w:val="cs-CZ"/>
        </w:rPr>
        <w:t>Schválení</w:t>
      </w:r>
      <w:r w:rsidRPr="0020452B">
        <w:rPr>
          <w:lang w:val="cs-CZ"/>
        </w:rPr>
        <w:t xml:space="preserve"> </w:t>
      </w:r>
      <w:r w:rsidR="00C84481" w:rsidRPr="0020452B">
        <w:rPr>
          <w:lang w:val="cs-CZ"/>
        </w:rPr>
        <w:t>LAP</w:t>
      </w:r>
    </w:p>
    <w:p w14:paraId="46BB60A4" w14:textId="77777777" w:rsidR="00C84481" w:rsidRPr="0020452B" w:rsidRDefault="002434B9" w:rsidP="00C84481">
      <w:pPr>
        <w:pStyle w:val="Odstavecseseznamem"/>
        <w:numPr>
          <w:ilvl w:val="1"/>
          <w:numId w:val="7"/>
        </w:numPr>
        <w:rPr>
          <w:lang w:val="cs-CZ"/>
        </w:rPr>
      </w:pPr>
      <w:r>
        <w:rPr>
          <w:lang w:val="cs-CZ"/>
        </w:rPr>
        <w:t>Implementace</w:t>
      </w:r>
      <w:r w:rsidR="00C84481" w:rsidRPr="0020452B">
        <w:rPr>
          <w:lang w:val="cs-CZ"/>
        </w:rPr>
        <w:t xml:space="preserve"> a </w:t>
      </w:r>
      <w:r>
        <w:rPr>
          <w:lang w:val="cs-CZ"/>
        </w:rPr>
        <w:t>monitorování</w:t>
      </w:r>
    </w:p>
    <w:p w14:paraId="1D775643" w14:textId="77777777" w:rsidR="00F878A5" w:rsidRPr="0020452B" w:rsidRDefault="00EC4E54" w:rsidP="00F878A5">
      <w:pPr>
        <w:pStyle w:val="Nadpis2"/>
        <w:rPr>
          <w:lang w:val="cs-CZ"/>
        </w:rPr>
      </w:pPr>
      <w:bookmarkStart w:id="5" w:name="_Toc511333421"/>
      <w:r>
        <w:rPr>
          <w:lang w:val="cs-CZ"/>
        </w:rPr>
        <w:t>Modul</w:t>
      </w:r>
      <w:r w:rsidR="00DA4ED3" w:rsidRPr="0020452B">
        <w:rPr>
          <w:lang w:val="cs-CZ"/>
        </w:rPr>
        <w:t xml:space="preserve"> 2: </w:t>
      </w:r>
      <w:r w:rsidR="002434B9">
        <w:rPr>
          <w:lang w:val="cs-CZ"/>
        </w:rPr>
        <w:t>Veřejná nabíjecí infrastruktura</w:t>
      </w:r>
      <w:bookmarkEnd w:id="5"/>
    </w:p>
    <w:p w14:paraId="06350449" w14:textId="77777777" w:rsidR="002434B9" w:rsidRPr="0020452B" w:rsidRDefault="002434B9" w:rsidP="002434B9">
      <w:pPr>
        <w:rPr>
          <w:lang w:val="cs-CZ"/>
        </w:rPr>
      </w:pPr>
      <w:r>
        <w:rPr>
          <w:lang w:val="cs-CZ"/>
        </w:rPr>
        <w:t>Školící modul se zabývá těmito tématy</w:t>
      </w:r>
      <w:r w:rsidRPr="0020452B">
        <w:rPr>
          <w:lang w:val="cs-CZ"/>
        </w:rPr>
        <w:t>:</w:t>
      </w:r>
    </w:p>
    <w:p w14:paraId="3AF223FC" w14:textId="77777777" w:rsidR="001933DE" w:rsidRPr="0020452B" w:rsidRDefault="002434B9" w:rsidP="001933DE">
      <w:pPr>
        <w:pStyle w:val="Odstavecseseznamem"/>
        <w:numPr>
          <w:ilvl w:val="0"/>
          <w:numId w:val="4"/>
        </w:numPr>
        <w:rPr>
          <w:color w:val="000000" w:themeColor="text1"/>
          <w:lang w:val="cs-CZ"/>
        </w:rPr>
      </w:pPr>
      <w:r>
        <w:rPr>
          <w:color w:val="000000" w:themeColor="text1"/>
          <w:lang w:val="cs-CZ"/>
        </w:rPr>
        <w:t>Technologie pro nabíjecí infrastrukturu</w:t>
      </w:r>
    </w:p>
    <w:p w14:paraId="765B4E9D" w14:textId="77777777" w:rsidR="001933DE" w:rsidRPr="0020452B" w:rsidRDefault="001933DE" w:rsidP="001933DE">
      <w:pPr>
        <w:pStyle w:val="Odstavecseseznamem"/>
        <w:numPr>
          <w:ilvl w:val="0"/>
          <w:numId w:val="4"/>
        </w:numPr>
        <w:rPr>
          <w:color w:val="000000" w:themeColor="text1"/>
          <w:lang w:val="cs-CZ"/>
        </w:rPr>
      </w:pPr>
      <w:r w:rsidRPr="0020452B">
        <w:rPr>
          <w:color w:val="000000" w:themeColor="text1"/>
          <w:lang w:val="cs-CZ"/>
        </w:rPr>
        <w:t xml:space="preserve">Doba </w:t>
      </w:r>
      <w:r w:rsidR="002434B9">
        <w:rPr>
          <w:color w:val="000000" w:themeColor="text1"/>
          <w:lang w:val="cs-CZ"/>
        </w:rPr>
        <w:t>nabíjení a infrastruktura</w:t>
      </w:r>
    </w:p>
    <w:p w14:paraId="27E3D599" w14:textId="77777777" w:rsidR="001933DE" w:rsidRPr="0020452B" w:rsidRDefault="002434B9" w:rsidP="001933DE">
      <w:pPr>
        <w:pStyle w:val="Odstavecseseznamem"/>
        <w:numPr>
          <w:ilvl w:val="0"/>
          <w:numId w:val="4"/>
        </w:numPr>
        <w:rPr>
          <w:color w:val="000000" w:themeColor="text1"/>
          <w:lang w:val="cs-CZ"/>
        </w:rPr>
      </w:pPr>
      <w:r>
        <w:rPr>
          <w:color w:val="000000" w:themeColor="text1"/>
          <w:lang w:val="cs-CZ"/>
        </w:rPr>
        <w:t>Poptávka a očekávané použití</w:t>
      </w:r>
    </w:p>
    <w:p w14:paraId="6A860C19" w14:textId="77777777" w:rsidR="001933DE" w:rsidRPr="0020452B" w:rsidRDefault="002434B9" w:rsidP="001933DE">
      <w:pPr>
        <w:pStyle w:val="Odstavecseseznamem"/>
        <w:numPr>
          <w:ilvl w:val="0"/>
          <w:numId w:val="4"/>
        </w:numPr>
        <w:rPr>
          <w:color w:val="000000" w:themeColor="text1"/>
          <w:lang w:val="cs-CZ"/>
        </w:rPr>
      </w:pPr>
      <w:r>
        <w:rPr>
          <w:color w:val="000000" w:themeColor="text1"/>
          <w:lang w:val="cs-CZ"/>
        </w:rPr>
        <w:t>Plánování polohy / zařazení a posouzení infrastrukturní sítě</w:t>
      </w:r>
    </w:p>
    <w:p w14:paraId="338AF9CB" w14:textId="77777777" w:rsidR="001933DE" w:rsidRPr="0020452B" w:rsidRDefault="002434B9" w:rsidP="001933DE">
      <w:pPr>
        <w:pStyle w:val="Odstavecseseznamem"/>
        <w:numPr>
          <w:ilvl w:val="0"/>
          <w:numId w:val="4"/>
        </w:numPr>
        <w:rPr>
          <w:color w:val="000000" w:themeColor="text1"/>
          <w:lang w:val="cs-CZ"/>
        </w:rPr>
      </w:pPr>
      <w:r>
        <w:rPr>
          <w:color w:val="000000" w:themeColor="text1"/>
          <w:lang w:val="cs-CZ"/>
        </w:rPr>
        <w:t>Připravenost společnosti</w:t>
      </w:r>
    </w:p>
    <w:p w14:paraId="759DAAFF" w14:textId="77777777" w:rsidR="001933DE" w:rsidRPr="0020452B" w:rsidRDefault="002434B9" w:rsidP="001933DE">
      <w:pPr>
        <w:pStyle w:val="Odstavecseseznamem"/>
        <w:numPr>
          <w:ilvl w:val="0"/>
          <w:numId w:val="4"/>
        </w:numPr>
        <w:rPr>
          <w:color w:val="000000" w:themeColor="text1"/>
          <w:lang w:val="cs-CZ"/>
        </w:rPr>
      </w:pPr>
      <w:r>
        <w:rPr>
          <w:color w:val="000000" w:themeColor="text1"/>
          <w:lang w:val="cs-CZ"/>
        </w:rPr>
        <w:t>Bezpečnost</w:t>
      </w:r>
      <w:r w:rsidR="001933DE" w:rsidRPr="0020452B">
        <w:rPr>
          <w:color w:val="000000" w:themeColor="text1"/>
          <w:lang w:val="cs-CZ"/>
        </w:rPr>
        <w:t xml:space="preserve"> a ochrana</w:t>
      </w:r>
    </w:p>
    <w:p w14:paraId="3CB5F910" w14:textId="77777777" w:rsidR="001933DE" w:rsidRPr="0020452B" w:rsidRDefault="001933DE" w:rsidP="001933DE">
      <w:pPr>
        <w:pStyle w:val="Odstavecseseznamem"/>
        <w:numPr>
          <w:ilvl w:val="0"/>
          <w:numId w:val="4"/>
        </w:numPr>
        <w:rPr>
          <w:color w:val="000000" w:themeColor="text1"/>
          <w:lang w:val="cs-CZ"/>
        </w:rPr>
      </w:pPr>
      <w:r w:rsidRPr="0020452B">
        <w:rPr>
          <w:color w:val="000000" w:themeColor="text1"/>
          <w:lang w:val="cs-CZ"/>
        </w:rPr>
        <w:t>Publicita</w:t>
      </w:r>
    </w:p>
    <w:p w14:paraId="2C20C18A" w14:textId="77777777" w:rsidR="00F878A5" w:rsidRPr="0020452B" w:rsidRDefault="00EC4E54" w:rsidP="00F878A5">
      <w:pPr>
        <w:pStyle w:val="Nadpis2"/>
        <w:rPr>
          <w:lang w:val="cs-CZ"/>
        </w:rPr>
      </w:pPr>
      <w:bookmarkStart w:id="6" w:name="_Toc511333422"/>
      <w:r>
        <w:rPr>
          <w:lang w:val="cs-CZ"/>
        </w:rPr>
        <w:t>Modul</w:t>
      </w:r>
      <w:r w:rsidR="00DA4ED3" w:rsidRPr="0020452B">
        <w:rPr>
          <w:lang w:val="cs-CZ"/>
        </w:rPr>
        <w:t xml:space="preserve"> 3: </w:t>
      </w:r>
      <w:proofErr w:type="spellStart"/>
      <w:r w:rsidR="005D0430">
        <w:rPr>
          <w:lang w:val="cs-CZ"/>
        </w:rPr>
        <w:t>eAutobusy</w:t>
      </w:r>
      <w:proofErr w:type="spellEnd"/>
      <w:r w:rsidR="005D0430">
        <w:rPr>
          <w:lang w:val="cs-CZ"/>
        </w:rPr>
        <w:t xml:space="preserve"> ve veřejné dopravě</w:t>
      </w:r>
      <w:bookmarkEnd w:id="6"/>
    </w:p>
    <w:p w14:paraId="7FADA618" w14:textId="77777777" w:rsidR="002434B9" w:rsidRPr="0020452B" w:rsidRDefault="002434B9" w:rsidP="002434B9">
      <w:pPr>
        <w:rPr>
          <w:lang w:val="cs-CZ"/>
        </w:rPr>
      </w:pPr>
      <w:r>
        <w:rPr>
          <w:lang w:val="cs-CZ"/>
        </w:rPr>
        <w:t>Školící modul se zabývá těmito tématy</w:t>
      </w:r>
      <w:r w:rsidRPr="0020452B">
        <w:rPr>
          <w:lang w:val="cs-CZ"/>
        </w:rPr>
        <w:t>:</w:t>
      </w:r>
    </w:p>
    <w:p w14:paraId="43C9D430" w14:textId="77777777" w:rsidR="00BE6776" w:rsidRPr="0020452B" w:rsidRDefault="005D0430" w:rsidP="00BE6776">
      <w:pPr>
        <w:pStyle w:val="Odstavecseseznamem"/>
        <w:numPr>
          <w:ilvl w:val="0"/>
          <w:numId w:val="4"/>
        </w:numPr>
        <w:rPr>
          <w:color w:val="000000" w:themeColor="text1"/>
          <w:lang w:val="cs-CZ"/>
        </w:rPr>
      </w:pPr>
      <w:r>
        <w:rPr>
          <w:color w:val="000000" w:themeColor="text1"/>
          <w:lang w:val="cs-CZ"/>
        </w:rPr>
        <w:t xml:space="preserve">Typologie </w:t>
      </w:r>
      <w:proofErr w:type="spellStart"/>
      <w:r>
        <w:rPr>
          <w:color w:val="000000" w:themeColor="text1"/>
          <w:lang w:val="cs-CZ"/>
        </w:rPr>
        <w:t>eAutobusů</w:t>
      </w:r>
      <w:proofErr w:type="spellEnd"/>
      <w:r w:rsidR="00BE6776" w:rsidRPr="0020452B">
        <w:rPr>
          <w:color w:val="000000" w:themeColor="text1"/>
          <w:lang w:val="cs-CZ"/>
        </w:rPr>
        <w:t xml:space="preserve"> - výhody a nevýhody</w:t>
      </w:r>
    </w:p>
    <w:p w14:paraId="30DE1DD0" w14:textId="77777777" w:rsidR="00BE6776" w:rsidRPr="0020452B" w:rsidRDefault="005D0430" w:rsidP="00BE6776">
      <w:pPr>
        <w:pStyle w:val="Odstavecseseznamem"/>
        <w:numPr>
          <w:ilvl w:val="0"/>
          <w:numId w:val="4"/>
        </w:numPr>
        <w:rPr>
          <w:color w:val="000000" w:themeColor="text1"/>
          <w:lang w:val="cs-CZ"/>
        </w:rPr>
      </w:pPr>
      <w:r>
        <w:rPr>
          <w:color w:val="000000" w:themeColor="text1"/>
          <w:lang w:val="cs-CZ"/>
        </w:rPr>
        <w:t>Požadavky na infrastrukturu a nabíjení</w:t>
      </w:r>
    </w:p>
    <w:p w14:paraId="542A8F60" w14:textId="77777777" w:rsidR="00BE6776" w:rsidRPr="0020452B" w:rsidRDefault="005D0430" w:rsidP="00BE6776">
      <w:pPr>
        <w:pStyle w:val="Odstavecseseznamem"/>
        <w:numPr>
          <w:ilvl w:val="0"/>
          <w:numId w:val="4"/>
        </w:numPr>
        <w:rPr>
          <w:color w:val="000000" w:themeColor="text1"/>
          <w:lang w:val="cs-CZ"/>
        </w:rPr>
      </w:pPr>
      <w:r>
        <w:rPr>
          <w:color w:val="000000" w:themeColor="text1"/>
          <w:lang w:val="cs-CZ"/>
        </w:rPr>
        <w:t xml:space="preserve">Zajištění </w:t>
      </w:r>
      <w:proofErr w:type="spellStart"/>
      <w:r>
        <w:rPr>
          <w:color w:val="000000" w:themeColor="text1"/>
          <w:lang w:val="cs-CZ"/>
        </w:rPr>
        <w:t>eAutobusů</w:t>
      </w:r>
      <w:proofErr w:type="spellEnd"/>
      <w:r>
        <w:rPr>
          <w:color w:val="000000" w:themeColor="text1"/>
          <w:lang w:val="cs-CZ"/>
        </w:rPr>
        <w:t xml:space="preserve"> pro veřejné flotily</w:t>
      </w:r>
    </w:p>
    <w:p w14:paraId="7FCB3568" w14:textId="77777777" w:rsidR="00BE6776" w:rsidRPr="0020452B" w:rsidRDefault="00BE6776" w:rsidP="00BE6776">
      <w:pPr>
        <w:pStyle w:val="Odstavecseseznamem"/>
        <w:numPr>
          <w:ilvl w:val="0"/>
          <w:numId w:val="4"/>
        </w:numPr>
        <w:rPr>
          <w:color w:val="000000" w:themeColor="text1"/>
          <w:lang w:val="cs-CZ"/>
        </w:rPr>
      </w:pPr>
      <w:r w:rsidRPr="0020452B">
        <w:rPr>
          <w:color w:val="000000" w:themeColor="text1"/>
          <w:lang w:val="cs-CZ"/>
        </w:rPr>
        <w:t xml:space="preserve">Mikro-Systémy </w:t>
      </w:r>
      <w:r w:rsidR="005D0430">
        <w:rPr>
          <w:color w:val="000000" w:themeColor="text1"/>
          <w:lang w:val="cs-CZ"/>
        </w:rPr>
        <w:t>veřejné</w:t>
      </w:r>
      <w:r w:rsidRPr="0020452B">
        <w:rPr>
          <w:color w:val="000000" w:themeColor="text1"/>
          <w:lang w:val="cs-CZ"/>
        </w:rPr>
        <w:t xml:space="preserve"> dopravy</w:t>
      </w:r>
    </w:p>
    <w:p w14:paraId="31CCC753" w14:textId="77777777" w:rsidR="00BE6776" w:rsidRPr="0020452B" w:rsidRDefault="00BE6776" w:rsidP="00BE6776">
      <w:pPr>
        <w:pStyle w:val="Odstavecseseznamem"/>
        <w:numPr>
          <w:ilvl w:val="0"/>
          <w:numId w:val="4"/>
        </w:numPr>
        <w:rPr>
          <w:color w:val="000000" w:themeColor="text1"/>
          <w:lang w:val="cs-CZ"/>
        </w:rPr>
      </w:pPr>
      <w:r w:rsidRPr="0020452B">
        <w:rPr>
          <w:color w:val="000000" w:themeColor="text1"/>
          <w:lang w:val="cs-CZ"/>
        </w:rPr>
        <w:t>Publicita</w:t>
      </w:r>
    </w:p>
    <w:p w14:paraId="18078E67" w14:textId="77777777" w:rsidR="00172D0E" w:rsidRPr="0020452B" w:rsidRDefault="00172D0E" w:rsidP="00172D0E">
      <w:pPr>
        <w:rPr>
          <w:color w:val="00B050"/>
          <w:lang w:val="cs-CZ"/>
        </w:rPr>
      </w:pPr>
    </w:p>
    <w:p w14:paraId="74EEB153" w14:textId="77777777" w:rsidR="007D18C1" w:rsidRPr="0020452B" w:rsidRDefault="007D18C1">
      <w:pPr>
        <w:spacing w:after="200"/>
        <w:jc w:val="left"/>
        <w:rPr>
          <w:rFonts w:asciiTheme="majorHAnsi" w:eastAsiaTheme="majorEastAsia" w:hAnsiTheme="majorHAnsi" w:cstheme="majorBidi"/>
          <w:b/>
          <w:bCs/>
          <w:color w:val="4F81BD" w:themeColor="accent1"/>
          <w:sz w:val="26"/>
          <w:szCs w:val="26"/>
          <w:lang w:val="cs-CZ"/>
        </w:rPr>
      </w:pPr>
      <w:r w:rsidRPr="0020452B">
        <w:rPr>
          <w:lang w:val="cs-CZ"/>
        </w:rPr>
        <w:br w:type="page"/>
      </w:r>
    </w:p>
    <w:p w14:paraId="0415A7EE" w14:textId="77777777" w:rsidR="00F878A5" w:rsidRPr="0020452B" w:rsidRDefault="00EC4E54" w:rsidP="00F878A5">
      <w:pPr>
        <w:pStyle w:val="Nadpis2"/>
        <w:rPr>
          <w:lang w:val="cs-CZ"/>
        </w:rPr>
      </w:pPr>
      <w:bookmarkStart w:id="7" w:name="_Toc511333423"/>
      <w:r>
        <w:rPr>
          <w:lang w:val="cs-CZ"/>
        </w:rPr>
        <w:lastRenderedPageBreak/>
        <w:t>Modul</w:t>
      </w:r>
      <w:r w:rsidR="00DA4ED3" w:rsidRPr="0020452B">
        <w:rPr>
          <w:lang w:val="cs-CZ"/>
        </w:rPr>
        <w:t xml:space="preserve"> 4: </w:t>
      </w:r>
      <w:r>
        <w:rPr>
          <w:lang w:val="cs-CZ"/>
        </w:rPr>
        <w:t>elektro</w:t>
      </w:r>
      <w:r w:rsidR="005D0430">
        <w:rPr>
          <w:lang w:val="cs-CZ"/>
        </w:rPr>
        <w:t>mobily v komunálních flotilách</w:t>
      </w:r>
      <w:bookmarkEnd w:id="7"/>
    </w:p>
    <w:p w14:paraId="4DD802CB" w14:textId="77777777" w:rsidR="002434B9" w:rsidRPr="0020452B" w:rsidRDefault="002434B9" w:rsidP="002434B9">
      <w:pPr>
        <w:rPr>
          <w:lang w:val="cs-CZ"/>
        </w:rPr>
      </w:pPr>
      <w:r>
        <w:rPr>
          <w:lang w:val="cs-CZ"/>
        </w:rPr>
        <w:t>Školící modul se zabývá těmito tématy</w:t>
      </w:r>
      <w:r w:rsidRPr="0020452B">
        <w:rPr>
          <w:lang w:val="cs-CZ"/>
        </w:rPr>
        <w:t>:</w:t>
      </w:r>
    </w:p>
    <w:p w14:paraId="72EFFB76" w14:textId="77777777" w:rsidR="00423765" w:rsidRPr="0020452B" w:rsidRDefault="00423765" w:rsidP="00423765">
      <w:pPr>
        <w:pStyle w:val="Odstavecseseznamem"/>
        <w:numPr>
          <w:ilvl w:val="0"/>
          <w:numId w:val="4"/>
        </w:numPr>
        <w:rPr>
          <w:lang w:val="cs-CZ"/>
        </w:rPr>
      </w:pPr>
      <w:r w:rsidRPr="0020452B">
        <w:rPr>
          <w:lang w:val="cs-CZ"/>
        </w:rPr>
        <w:t xml:space="preserve">Typy elektrických </w:t>
      </w:r>
      <w:r w:rsidR="005D0430">
        <w:rPr>
          <w:lang w:val="cs-CZ"/>
        </w:rPr>
        <w:t>vozidel</w:t>
      </w:r>
      <w:r w:rsidRPr="0020452B">
        <w:rPr>
          <w:lang w:val="cs-CZ"/>
        </w:rPr>
        <w:t xml:space="preserve"> (e-</w:t>
      </w:r>
      <w:r w:rsidR="005D0430">
        <w:rPr>
          <w:lang w:val="cs-CZ"/>
        </w:rPr>
        <w:t>kola</w:t>
      </w:r>
      <w:r w:rsidRPr="0020452B">
        <w:rPr>
          <w:lang w:val="cs-CZ"/>
        </w:rPr>
        <w:t>, e-automobily, e-dodávky, e</w:t>
      </w:r>
      <w:r w:rsidR="005D0430">
        <w:rPr>
          <w:lang w:val="cs-CZ"/>
        </w:rPr>
        <w:t>-nákladní</w:t>
      </w:r>
      <w:r w:rsidRPr="0020452B">
        <w:rPr>
          <w:lang w:val="cs-CZ"/>
        </w:rPr>
        <w:t xml:space="preserve"> vozidl</w:t>
      </w:r>
      <w:r w:rsidR="005D0430">
        <w:rPr>
          <w:lang w:val="cs-CZ"/>
        </w:rPr>
        <w:t>a</w:t>
      </w:r>
      <w:r w:rsidRPr="0020452B">
        <w:rPr>
          <w:lang w:val="cs-CZ"/>
        </w:rPr>
        <w:t>)</w:t>
      </w:r>
    </w:p>
    <w:p w14:paraId="7B8ED646" w14:textId="77777777" w:rsidR="00423765" w:rsidRPr="0020452B" w:rsidRDefault="005D0430" w:rsidP="00423765">
      <w:pPr>
        <w:pStyle w:val="Odstavecseseznamem"/>
        <w:numPr>
          <w:ilvl w:val="0"/>
          <w:numId w:val="4"/>
        </w:numPr>
        <w:rPr>
          <w:lang w:val="cs-CZ"/>
        </w:rPr>
      </w:pPr>
      <w:r>
        <w:rPr>
          <w:lang w:val="cs-CZ"/>
        </w:rPr>
        <w:t>Městské flotily, které je potřeba zvážit</w:t>
      </w:r>
    </w:p>
    <w:p w14:paraId="31BF37BD" w14:textId="77777777" w:rsidR="00423765" w:rsidRPr="0020452B" w:rsidRDefault="005D0430" w:rsidP="00423765">
      <w:pPr>
        <w:pStyle w:val="Odstavecseseznamem"/>
        <w:numPr>
          <w:ilvl w:val="0"/>
          <w:numId w:val="4"/>
        </w:numPr>
        <w:rPr>
          <w:lang w:val="cs-CZ"/>
        </w:rPr>
      </w:pPr>
      <w:r>
        <w:rPr>
          <w:lang w:val="cs-CZ"/>
        </w:rPr>
        <w:t>Požadavky na infrastrukturu a nabíjení</w:t>
      </w:r>
    </w:p>
    <w:p w14:paraId="0FCA0E54" w14:textId="77777777" w:rsidR="00423765" w:rsidRPr="0020452B" w:rsidRDefault="00423765" w:rsidP="00423765">
      <w:pPr>
        <w:pStyle w:val="Odstavecseseznamem"/>
        <w:numPr>
          <w:ilvl w:val="0"/>
          <w:numId w:val="4"/>
        </w:numPr>
        <w:rPr>
          <w:lang w:val="cs-CZ"/>
        </w:rPr>
      </w:pPr>
      <w:r w:rsidRPr="0020452B">
        <w:rPr>
          <w:lang w:val="cs-CZ"/>
        </w:rPr>
        <w:t>Publicita</w:t>
      </w:r>
    </w:p>
    <w:p w14:paraId="559456A0" w14:textId="77777777" w:rsidR="00F878A5" w:rsidRPr="0020452B" w:rsidRDefault="00EC4E54" w:rsidP="00F878A5">
      <w:pPr>
        <w:pStyle w:val="Nadpis2"/>
        <w:rPr>
          <w:lang w:val="cs-CZ"/>
        </w:rPr>
      </w:pPr>
      <w:bookmarkStart w:id="8" w:name="_Toc511333424"/>
      <w:r>
        <w:rPr>
          <w:lang w:val="cs-CZ"/>
        </w:rPr>
        <w:t>Modul</w:t>
      </w:r>
      <w:r w:rsidR="00DA4ED3" w:rsidRPr="0020452B">
        <w:rPr>
          <w:lang w:val="cs-CZ"/>
        </w:rPr>
        <w:t xml:space="preserve"> 5:</w:t>
      </w:r>
      <w:r w:rsidR="00423765" w:rsidRPr="0020452B">
        <w:rPr>
          <w:lang w:val="cs-CZ"/>
        </w:rPr>
        <w:t xml:space="preserve"> </w:t>
      </w:r>
      <w:proofErr w:type="spellStart"/>
      <w:r w:rsidR="00423765" w:rsidRPr="0020452B">
        <w:rPr>
          <w:lang w:val="cs-CZ"/>
        </w:rPr>
        <w:t>e</w:t>
      </w:r>
      <w:r w:rsidR="005D0430">
        <w:rPr>
          <w:lang w:val="cs-CZ"/>
        </w:rPr>
        <w:t>Půjčovna</w:t>
      </w:r>
      <w:proofErr w:type="spellEnd"/>
      <w:r w:rsidR="00423765" w:rsidRPr="0020452B">
        <w:rPr>
          <w:lang w:val="cs-CZ"/>
        </w:rPr>
        <w:t xml:space="preserve"> – </w:t>
      </w:r>
      <w:proofErr w:type="spellStart"/>
      <w:r w:rsidR="00423765" w:rsidRPr="0020452B">
        <w:rPr>
          <w:lang w:val="cs-CZ"/>
        </w:rPr>
        <w:t>eStanice</w:t>
      </w:r>
      <w:proofErr w:type="spellEnd"/>
      <w:r w:rsidR="00423765" w:rsidRPr="0020452B">
        <w:rPr>
          <w:lang w:val="cs-CZ"/>
        </w:rPr>
        <w:t xml:space="preserve"> a </w:t>
      </w:r>
      <w:r>
        <w:rPr>
          <w:lang w:val="cs-CZ"/>
        </w:rPr>
        <w:t>elektro</w:t>
      </w:r>
      <w:r w:rsidR="005D0430">
        <w:rPr>
          <w:lang w:val="cs-CZ"/>
        </w:rPr>
        <w:t>mobily</w:t>
      </w:r>
      <w:bookmarkEnd w:id="8"/>
    </w:p>
    <w:p w14:paraId="36CC151D" w14:textId="77777777" w:rsidR="002434B9" w:rsidRPr="0020452B" w:rsidRDefault="002434B9" w:rsidP="002434B9">
      <w:pPr>
        <w:rPr>
          <w:lang w:val="cs-CZ"/>
        </w:rPr>
      </w:pPr>
      <w:r>
        <w:rPr>
          <w:lang w:val="cs-CZ"/>
        </w:rPr>
        <w:t>Školící modul se zabývá těmito tématy</w:t>
      </w:r>
      <w:r w:rsidRPr="0020452B">
        <w:rPr>
          <w:lang w:val="cs-CZ"/>
        </w:rPr>
        <w:t>:</w:t>
      </w:r>
    </w:p>
    <w:p w14:paraId="4E52BCF8" w14:textId="77777777" w:rsidR="00423765" w:rsidRPr="0020452B" w:rsidRDefault="00423765" w:rsidP="00423765">
      <w:pPr>
        <w:pStyle w:val="Odstavecseseznamem"/>
        <w:numPr>
          <w:ilvl w:val="0"/>
          <w:numId w:val="4"/>
        </w:numPr>
        <w:rPr>
          <w:lang w:val="cs-CZ"/>
        </w:rPr>
      </w:pPr>
      <w:r w:rsidRPr="0020452B">
        <w:rPr>
          <w:lang w:val="cs-CZ"/>
        </w:rPr>
        <w:t>Pedele</w:t>
      </w:r>
      <w:r w:rsidR="000761DE" w:rsidRPr="0020452B">
        <w:rPr>
          <w:lang w:val="cs-CZ"/>
        </w:rPr>
        <w:t>ky</w:t>
      </w:r>
      <w:r w:rsidRPr="0020452B">
        <w:rPr>
          <w:lang w:val="cs-CZ"/>
        </w:rPr>
        <w:t xml:space="preserve"> a </w:t>
      </w:r>
      <w:r w:rsidR="005D0430">
        <w:rPr>
          <w:lang w:val="cs-CZ"/>
        </w:rPr>
        <w:t>elektrokola</w:t>
      </w:r>
    </w:p>
    <w:p w14:paraId="57286237" w14:textId="77777777" w:rsidR="00423765" w:rsidRPr="0020452B" w:rsidRDefault="005D0430" w:rsidP="00423765">
      <w:pPr>
        <w:pStyle w:val="Odstavecseseznamem"/>
        <w:numPr>
          <w:ilvl w:val="0"/>
          <w:numId w:val="4"/>
        </w:numPr>
        <w:rPr>
          <w:lang w:val="cs-CZ"/>
        </w:rPr>
      </w:pPr>
      <w:r>
        <w:rPr>
          <w:lang w:val="cs-CZ"/>
        </w:rPr>
        <w:t>Elektro mobily</w:t>
      </w:r>
    </w:p>
    <w:p w14:paraId="434CB5F1" w14:textId="77777777" w:rsidR="00423765" w:rsidRPr="0020452B" w:rsidRDefault="005D0430" w:rsidP="00423765">
      <w:pPr>
        <w:pStyle w:val="Odstavecseseznamem"/>
        <w:numPr>
          <w:ilvl w:val="0"/>
          <w:numId w:val="4"/>
        </w:numPr>
        <w:rPr>
          <w:lang w:val="cs-CZ"/>
        </w:rPr>
      </w:pPr>
      <w:r>
        <w:rPr>
          <w:lang w:val="cs-CZ"/>
        </w:rPr>
        <w:t>Půjčovna</w:t>
      </w:r>
    </w:p>
    <w:p w14:paraId="70ECAFD8" w14:textId="77777777" w:rsidR="00423765" w:rsidRPr="0020452B" w:rsidRDefault="000761DE" w:rsidP="00423765">
      <w:pPr>
        <w:pStyle w:val="Odstavecseseznamem"/>
        <w:numPr>
          <w:ilvl w:val="0"/>
          <w:numId w:val="4"/>
        </w:numPr>
        <w:rPr>
          <w:lang w:val="cs-CZ"/>
        </w:rPr>
      </w:pPr>
      <w:r w:rsidRPr="0020452B">
        <w:rPr>
          <w:lang w:val="cs-CZ"/>
        </w:rPr>
        <w:t>B</w:t>
      </w:r>
      <w:r w:rsidR="005D0430">
        <w:rPr>
          <w:lang w:val="cs-CZ"/>
        </w:rPr>
        <w:t>ezpečnost</w:t>
      </w:r>
      <w:r w:rsidR="00423765" w:rsidRPr="0020452B">
        <w:rPr>
          <w:lang w:val="cs-CZ"/>
        </w:rPr>
        <w:t xml:space="preserve"> a</w:t>
      </w:r>
      <w:r w:rsidRPr="0020452B">
        <w:rPr>
          <w:lang w:val="cs-CZ"/>
        </w:rPr>
        <w:t xml:space="preserve"> ochrana</w:t>
      </w:r>
    </w:p>
    <w:p w14:paraId="4322F4BE" w14:textId="77777777" w:rsidR="00423765" w:rsidRPr="0020452B" w:rsidRDefault="00423765" w:rsidP="00423765">
      <w:pPr>
        <w:pStyle w:val="Odstavecseseznamem"/>
        <w:numPr>
          <w:ilvl w:val="0"/>
          <w:numId w:val="4"/>
        </w:numPr>
        <w:rPr>
          <w:lang w:val="cs-CZ"/>
        </w:rPr>
      </w:pPr>
      <w:r w:rsidRPr="0020452B">
        <w:rPr>
          <w:lang w:val="cs-CZ"/>
        </w:rPr>
        <w:t>podpora I</w:t>
      </w:r>
      <w:r w:rsidR="00207489" w:rsidRPr="0020452B">
        <w:rPr>
          <w:lang w:val="cs-CZ"/>
        </w:rPr>
        <w:t>D</w:t>
      </w:r>
      <w:r w:rsidRPr="0020452B">
        <w:rPr>
          <w:lang w:val="cs-CZ"/>
        </w:rPr>
        <w:t>S</w:t>
      </w:r>
    </w:p>
    <w:p w14:paraId="2F13FFDB" w14:textId="77777777" w:rsidR="00423765" w:rsidRPr="0020452B" w:rsidRDefault="000761DE" w:rsidP="00423765">
      <w:pPr>
        <w:pStyle w:val="Odstavecseseznamem"/>
        <w:numPr>
          <w:ilvl w:val="0"/>
          <w:numId w:val="4"/>
        </w:numPr>
        <w:rPr>
          <w:lang w:val="cs-CZ"/>
        </w:rPr>
      </w:pPr>
      <w:r w:rsidRPr="0020452B">
        <w:rPr>
          <w:lang w:val="cs-CZ"/>
        </w:rPr>
        <w:t>Publicita</w:t>
      </w:r>
    </w:p>
    <w:p w14:paraId="2D4B3E70" w14:textId="77777777" w:rsidR="00F878A5" w:rsidRPr="0020452B" w:rsidRDefault="00EC4E54" w:rsidP="00F878A5">
      <w:pPr>
        <w:pStyle w:val="Nadpis2"/>
        <w:rPr>
          <w:lang w:val="cs-CZ"/>
        </w:rPr>
      </w:pPr>
      <w:bookmarkStart w:id="9" w:name="_Toc511333425"/>
      <w:r>
        <w:rPr>
          <w:lang w:val="cs-CZ"/>
        </w:rPr>
        <w:t>Modul</w:t>
      </w:r>
      <w:r w:rsidR="00DA4ED3" w:rsidRPr="0020452B">
        <w:rPr>
          <w:lang w:val="cs-CZ"/>
        </w:rPr>
        <w:t xml:space="preserve"> 6: </w:t>
      </w:r>
      <w:r w:rsidR="005D0430">
        <w:rPr>
          <w:lang w:val="cs-CZ"/>
        </w:rPr>
        <w:t>Další opatření</w:t>
      </w:r>
      <w:bookmarkEnd w:id="9"/>
    </w:p>
    <w:p w14:paraId="3AA72C46" w14:textId="77777777" w:rsidR="002434B9" w:rsidRPr="0020452B" w:rsidRDefault="002434B9" w:rsidP="002434B9">
      <w:pPr>
        <w:rPr>
          <w:lang w:val="cs-CZ"/>
        </w:rPr>
      </w:pPr>
      <w:r>
        <w:rPr>
          <w:lang w:val="cs-CZ"/>
        </w:rPr>
        <w:t>Školící modul se zabývá těmito tématy</w:t>
      </w:r>
      <w:r w:rsidRPr="0020452B">
        <w:rPr>
          <w:lang w:val="cs-CZ"/>
        </w:rPr>
        <w:t>:</w:t>
      </w:r>
    </w:p>
    <w:p w14:paraId="3A5A4E40" w14:textId="77777777" w:rsidR="00207489" w:rsidRPr="0020452B" w:rsidRDefault="005D0430" w:rsidP="00207489">
      <w:pPr>
        <w:pStyle w:val="Odstavecseseznamem"/>
        <w:numPr>
          <w:ilvl w:val="0"/>
          <w:numId w:val="4"/>
        </w:numPr>
        <w:rPr>
          <w:lang w:val="cs-CZ"/>
        </w:rPr>
      </w:pPr>
      <w:r>
        <w:rPr>
          <w:lang w:val="cs-CZ"/>
        </w:rPr>
        <w:t>Parkovací preference</w:t>
      </w:r>
      <w:r w:rsidR="00207489" w:rsidRPr="0020452B">
        <w:rPr>
          <w:lang w:val="cs-CZ"/>
        </w:rPr>
        <w:t xml:space="preserve"> (poplatky, </w:t>
      </w:r>
      <w:r>
        <w:rPr>
          <w:lang w:val="cs-CZ"/>
        </w:rPr>
        <w:t>prioritní parkování atd</w:t>
      </w:r>
      <w:r w:rsidR="00207489" w:rsidRPr="0020452B">
        <w:rPr>
          <w:lang w:val="cs-CZ"/>
        </w:rPr>
        <w:t>.)</w:t>
      </w:r>
    </w:p>
    <w:p w14:paraId="3578B867" w14:textId="77777777" w:rsidR="00207489" w:rsidRPr="0020452B" w:rsidRDefault="005D0430" w:rsidP="00207489">
      <w:pPr>
        <w:pStyle w:val="Odstavecseseznamem"/>
        <w:numPr>
          <w:ilvl w:val="0"/>
          <w:numId w:val="4"/>
        </w:numPr>
        <w:rPr>
          <w:lang w:val="cs-CZ"/>
        </w:rPr>
      </w:pPr>
      <w:r>
        <w:rPr>
          <w:lang w:val="cs-CZ"/>
        </w:rPr>
        <w:t>Vyhrazené</w:t>
      </w:r>
      <w:r w:rsidR="00207489" w:rsidRPr="0020452B">
        <w:rPr>
          <w:lang w:val="cs-CZ"/>
        </w:rPr>
        <w:t xml:space="preserve"> pruhy</w:t>
      </w:r>
    </w:p>
    <w:p w14:paraId="7347285F" w14:textId="77777777" w:rsidR="00207489" w:rsidRPr="0020452B" w:rsidRDefault="005D0430" w:rsidP="00207489">
      <w:pPr>
        <w:pStyle w:val="Odstavecseseznamem"/>
        <w:numPr>
          <w:ilvl w:val="0"/>
          <w:numId w:val="4"/>
        </w:numPr>
        <w:rPr>
          <w:lang w:val="cs-CZ"/>
        </w:rPr>
      </w:pPr>
      <w:r>
        <w:rPr>
          <w:lang w:val="cs-CZ"/>
        </w:rPr>
        <w:t>Omezení přístupu / výjimky z nízko emisních zón</w:t>
      </w:r>
    </w:p>
    <w:p w14:paraId="0BE4C65E" w14:textId="77777777" w:rsidR="00207489" w:rsidRPr="0020452B" w:rsidRDefault="00207489" w:rsidP="00207489">
      <w:pPr>
        <w:pStyle w:val="Odstavecseseznamem"/>
        <w:numPr>
          <w:ilvl w:val="0"/>
          <w:numId w:val="4"/>
        </w:numPr>
        <w:rPr>
          <w:lang w:val="cs-CZ"/>
        </w:rPr>
      </w:pPr>
      <w:proofErr w:type="spellStart"/>
      <w:r w:rsidRPr="0020452B">
        <w:rPr>
          <w:lang w:val="cs-CZ"/>
        </w:rPr>
        <w:t>eTaxi</w:t>
      </w:r>
      <w:proofErr w:type="spellEnd"/>
      <w:r w:rsidR="005D0430">
        <w:rPr>
          <w:lang w:val="cs-CZ"/>
        </w:rPr>
        <w:t xml:space="preserve"> (stimuly a daňové úlevy</w:t>
      </w:r>
      <w:r w:rsidRPr="0020452B">
        <w:rPr>
          <w:lang w:val="cs-CZ"/>
        </w:rPr>
        <w:t>)</w:t>
      </w:r>
    </w:p>
    <w:p w14:paraId="629AAF61" w14:textId="77777777" w:rsidR="00207489" w:rsidRPr="0020452B" w:rsidRDefault="005D0430" w:rsidP="00207489">
      <w:pPr>
        <w:pStyle w:val="Odstavecseseznamem"/>
        <w:numPr>
          <w:ilvl w:val="0"/>
          <w:numId w:val="4"/>
        </w:numPr>
        <w:rPr>
          <w:lang w:val="cs-CZ"/>
        </w:rPr>
      </w:pPr>
      <w:r>
        <w:rPr>
          <w:lang w:val="cs-CZ"/>
        </w:rPr>
        <w:t>Opatření na zpoplatnění cest</w:t>
      </w:r>
    </w:p>
    <w:p w14:paraId="63471505" w14:textId="77777777" w:rsidR="00207489" w:rsidRPr="0020452B" w:rsidRDefault="005D0430" w:rsidP="00207489">
      <w:pPr>
        <w:pStyle w:val="Odstavecseseznamem"/>
        <w:numPr>
          <w:ilvl w:val="0"/>
          <w:numId w:val="4"/>
        </w:numPr>
        <w:rPr>
          <w:lang w:val="cs-CZ"/>
        </w:rPr>
      </w:pPr>
      <w:r>
        <w:rPr>
          <w:lang w:val="cs-CZ"/>
        </w:rPr>
        <w:t>Regionální daně</w:t>
      </w:r>
    </w:p>
    <w:p w14:paraId="38FE5987" w14:textId="77777777" w:rsidR="00FF4D79" w:rsidRPr="0020452B" w:rsidRDefault="00FF4D79" w:rsidP="00FF4D79">
      <w:pPr>
        <w:rPr>
          <w:lang w:val="cs-CZ"/>
        </w:rPr>
      </w:pPr>
    </w:p>
    <w:p w14:paraId="10BD5B6D" w14:textId="77777777" w:rsidR="00FF4D79" w:rsidRPr="0020452B" w:rsidRDefault="00FF4D79" w:rsidP="00FF4D79">
      <w:pPr>
        <w:rPr>
          <w:lang w:val="cs-CZ"/>
        </w:rPr>
      </w:pPr>
    </w:p>
    <w:sectPr w:rsidR="00FF4D79" w:rsidRPr="0020452B" w:rsidSect="008E75C7">
      <w:headerReference w:type="default" r:id="rId10"/>
      <w:footerReference w:type="default" r:id="rId11"/>
      <w:headerReference w:type="first" r:id="rId12"/>
      <w:footerReference w:type="first" r:id="rId13"/>
      <w:pgSz w:w="11906" w:h="16838"/>
      <w:pgMar w:top="1668" w:right="1418" w:bottom="1559" w:left="1418" w:header="709" w:footer="7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24F70" w14:textId="77777777" w:rsidR="00FC5B8D" w:rsidRDefault="00FC5B8D" w:rsidP="003E7421">
      <w:pPr>
        <w:spacing w:after="0"/>
      </w:pPr>
      <w:r>
        <w:separator/>
      </w:r>
    </w:p>
  </w:endnote>
  <w:endnote w:type="continuationSeparator" w:id="0">
    <w:p w14:paraId="1CF3D2C3" w14:textId="77777777" w:rsidR="00FC5B8D" w:rsidRDefault="00FC5B8D" w:rsidP="003E7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ontserrat-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2050"/>
      <w:gridCol w:w="5646"/>
      <w:gridCol w:w="1590"/>
    </w:tblGrid>
    <w:tr w:rsidR="006D4E24" w:rsidRPr="00FB3F16" w14:paraId="78D22099" w14:textId="77777777" w:rsidTr="004A2124">
      <w:trPr>
        <w:trHeight w:val="390"/>
        <w:jc w:val="center"/>
      </w:trPr>
      <w:tc>
        <w:tcPr>
          <w:tcW w:w="1104" w:type="pct"/>
          <w:shd w:val="clear" w:color="auto" w:fill="auto"/>
          <w:noWrap/>
          <w:vAlign w:val="center"/>
        </w:tcPr>
        <w:p w14:paraId="2D266DDA" w14:textId="77777777" w:rsidR="006D4E24" w:rsidRPr="00FB3F16" w:rsidRDefault="004914D3" w:rsidP="00FB3F16">
          <w:pPr>
            <w:jc w:val="center"/>
            <w:rPr>
              <w:color w:val="808080"/>
              <w:sz w:val="18"/>
              <w:szCs w:val="18"/>
            </w:rPr>
          </w:pPr>
          <w:proofErr w:type="spellStart"/>
          <w:r>
            <w:rPr>
              <w:color w:val="808080"/>
              <w:sz w:val="18"/>
              <w:szCs w:val="18"/>
            </w:rPr>
            <w:t>Leden</w:t>
          </w:r>
          <w:proofErr w:type="spellEnd"/>
          <w:r w:rsidR="006D4E24">
            <w:rPr>
              <w:color w:val="808080"/>
              <w:sz w:val="18"/>
              <w:szCs w:val="18"/>
            </w:rPr>
            <w:t xml:space="preserve"> 2018</w:t>
          </w:r>
        </w:p>
      </w:tc>
      <w:tc>
        <w:tcPr>
          <w:tcW w:w="3040" w:type="pct"/>
          <w:shd w:val="clear" w:color="auto" w:fill="auto"/>
          <w:vAlign w:val="center"/>
        </w:tcPr>
        <w:p w14:paraId="36510B14" w14:textId="77777777" w:rsidR="006D4E24" w:rsidRPr="00FB3F16" w:rsidRDefault="006D4E24" w:rsidP="005A7DC1">
          <w:pPr>
            <w:jc w:val="center"/>
            <w:rPr>
              <w:color w:val="808080"/>
            </w:rPr>
          </w:pPr>
          <w:r w:rsidRPr="00FB3F16">
            <w:rPr>
              <w:color w:val="808080"/>
            </w:rPr>
            <w:t xml:space="preserve">eGUTS </w:t>
          </w:r>
          <w:r w:rsidR="004914D3">
            <w:rPr>
              <w:color w:val="808080"/>
            </w:rPr>
            <w:t>Project</w:t>
          </w:r>
          <w:r w:rsidRPr="00FB3F16">
            <w:rPr>
              <w:color w:val="808080"/>
            </w:rPr>
            <w:t xml:space="preserve"> </w:t>
          </w:r>
          <w:r w:rsidR="005A7DC1">
            <w:rPr>
              <w:color w:val="808080"/>
            </w:rPr>
            <w:t>–</w:t>
          </w:r>
          <w:r w:rsidRPr="00FB3F16">
            <w:rPr>
              <w:color w:val="808080"/>
            </w:rPr>
            <w:t xml:space="preserve"> </w:t>
          </w:r>
          <w:proofErr w:type="spellStart"/>
          <w:r w:rsidR="005A7DC1">
            <w:rPr>
              <w:color w:val="808080"/>
            </w:rPr>
            <w:t>Šablona</w:t>
          </w:r>
          <w:proofErr w:type="spellEnd"/>
          <w:r w:rsidR="005A7DC1">
            <w:rPr>
              <w:color w:val="808080"/>
            </w:rPr>
            <w:t xml:space="preserve"> </w:t>
          </w:r>
          <w:proofErr w:type="spellStart"/>
          <w:r w:rsidR="005A7DC1">
            <w:rPr>
              <w:color w:val="808080"/>
            </w:rPr>
            <w:t>Lokálního</w:t>
          </w:r>
          <w:proofErr w:type="spellEnd"/>
          <w:r w:rsidR="005A7DC1">
            <w:rPr>
              <w:color w:val="808080"/>
            </w:rPr>
            <w:t xml:space="preserve"> </w:t>
          </w:r>
          <w:proofErr w:type="spellStart"/>
          <w:r w:rsidR="005A7DC1">
            <w:rPr>
              <w:color w:val="808080"/>
            </w:rPr>
            <w:t>akčního</w:t>
          </w:r>
          <w:proofErr w:type="spellEnd"/>
          <w:r w:rsidR="005A7DC1">
            <w:rPr>
              <w:color w:val="808080"/>
            </w:rPr>
            <w:t xml:space="preserve"> </w:t>
          </w:r>
          <w:proofErr w:type="spellStart"/>
          <w:r w:rsidR="005A7DC1">
            <w:rPr>
              <w:color w:val="808080"/>
            </w:rPr>
            <w:t>plánu</w:t>
          </w:r>
          <w:proofErr w:type="spellEnd"/>
        </w:p>
      </w:tc>
      <w:tc>
        <w:tcPr>
          <w:tcW w:w="856" w:type="pct"/>
          <w:shd w:val="clear" w:color="auto" w:fill="auto"/>
          <w:noWrap/>
          <w:vAlign w:val="center"/>
        </w:tcPr>
        <w:p w14:paraId="5E22D1A9" w14:textId="77777777" w:rsidR="006D4E24" w:rsidRPr="00FB3F16" w:rsidRDefault="006D4E24" w:rsidP="00FB3F16">
          <w:pPr>
            <w:pStyle w:val="Zhlav"/>
            <w:ind w:right="-108"/>
            <w:jc w:val="right"/>
            <w:rPr>
              <w:color w:val="808080"/>
              <w:sz w:val="20"/>
              <w:szCs w:val="20"/>
            </w:rPr>
          </w:pPr>
          <w:r w:rsidRPr="00FB3F16">
            <w:rPr>
              <w:color w:val="808080"/>
              <w:sz w:val="20"/>
              <w:szCs w:val="20"/>
            </w:rPr>
            <w:t xml:space="preserve">Page </w:t>
          </w:r>
          <w:r w:rsidR="006F2CA9" w:rsidRPr="00FB3F16">
            <w:rPr>
              <w:color w:val="808080"/>
              <w:sz w:val="20"/>
              <w:szCs w:val="20"/>
            </w:rPr>
            <w:fldChar w:fldCharType="begin"/>
          </w:r>
          <w:r w:rsidRPr="00FB3F16">
            <w:rPr>
              <w:color w:val="808080"/>
              <w:sz w:val="20"/>
              <w:szCs w:val="20"/>
            </w:rPr>
            <w:instrText xml:space="preserve"> PAGE   \* MERGEFORMAT </w:instrText>
          </w:r>
          <w:r w:rsidR="006F2CA9" w:rsidRPr="00FB3F16">
            <w:rPr>
              <w:color w:val="808080"/>
              <w:sz w:val="20"/>
              <w:szCs w:val="20"/>
            </w:rPr>
            <w:fldChar w:fldCharType="separate"/>
          </w:r>
          <w:r w:rsidR="008E75C7">
            <w:rPr>
              <w:noProof/>
              <w:color w:val="808080"/>
              <w:sz w:val="20"/>
              <w:szCs w:val="20"/>
            </w:rPr>
            <w:t>2</w:t>
          </w:r>
          <w:r w:rsidR="006F2CA9" w:rsidRPr="00FB3F16">
            <w:rPr>
              <w:color w:val="808080"/>
              <w:sz w:val="20"/>
              <w:szCs w:val="20"/>
            </w:rPr>
            <w:fldChar w:fldCharType="end"/>
          </w:r>
        </w:p>
      </w:tc>
    </w:tr>
  </w:tbl>
  <w:p w14:paraId="3039967A" w14:textId="77777777" w:rsidR="006D4E24" w:rsidRPr="00FB3F16" w:rsidRDefault="006D4E24" w:rsidP="00680339">
    <w:pPr>
      <w:pStyle w:val="Zpat"/>
    </w:pPr>
    <w:r w:rsidRPr="00FB3F1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1905" w14:textId="40BC9195" w:rsidR="008E75C7" w:rsidRDefault="008E75C7">
    <w:pPr>
      <w:pStyle w:val="Zpat"/>
    </w:pPr>
    <w:r w:rsidRPr="008E75C7">
      <w:rPr>
        <w:rFonts w:ascii="Montserrat-Regular" w:hAnsi="Montserrat-Regular" w:cs="Montserrat-Regular"/>
        <w:color w:val="78787B"/>
        <w:sz w:val="24"/>
        <w:szCs w:val="24"/>
        <w:lang w:val="cs-CZ"/>
      </w:rPr>
      <w:t>Project co-</w:t>
    </w:r>
    <w:proofErr w:type="spellStart"/>
    <w:r w:rsidRPr="008E75C7">
      <w:rPr>
        <w:rFonts w:ascii="Montserrat-Regular" w:hAnsi="Montserrat-Regular" w:cs="Montserrat-Regular"/>
        <w:color w:val="78787B"/>
        <w:sz w:val="24"/>
        <w:szCs w:val="24"/>
        <w:lang w:val="cs-CZ"/>
      </w:rPr>
      <w:t>funded</w:t>
    </w:r>
    <w:proofErr w:type="spellEnd"/>
    <w:r w:rsidRPr="008E75C7">
      <w:rPr>
        <w:rFonts w:ascii="Montserrat-Regular" w:hAnsi="Montserrat-Regular" w:cs="Montserrat-Regular"/>
        <w:color w:val="78787B"/>
        <w:sz w:val="24"/>
        <w:szCs w:val="24"/>
        <w:lang w:val="cs-CZ"/>
      </w:rPr>
      <w:t xml:space="preserve"> by </w:t>
    </w:r>
    <w:proofErr w:type="spellStart"/>
    <w:r w:rsidRPr="008E75C7">
      <w:rPr>
        <w:rFonts w:ascii="Montserrat-Regular" w:hAnsi="Montserrat-Regular" w:cs="Montserrat-Regular"/>
        <w:color w:val="78787B"/>
        <w:sz w:val="24"/>
        <w:szCs w:val="24"/>
        <w:lang w:val="cs-CZ"/>
      </w:rPr>
      <w:t>the</w:t>
    </w:r>
    <w:proofErr w:type="spellEnd"/>
    <w:r w:rsidRPr="008E75C7">
      <w:rPr>
        <w:rFonts w:ascii="Montserrat-Regular" w:hAnsi="Montserrat-Regular" w:cs="Montserrat-Regular"/>
        <w:color w:val="78787B"/>
        <w:sz w:val="24"/>
        <w:szCs w:val="24"/>
        <w:lang w:val="cs-CZ"/>
      </w:rPr>
      <w:t xml:space="preserve"> </w:t>
    </w:r>
    <w:proofErr w:type="spellStart"/>
    <w:r w:rsidRPr="008E75C7">
      <w:rPr>
        <w:rFonts w:ascii="Montserrat-Regular" w:hAnsi="Montserrat-Regular" w:cs="Montserrat-Regular"/>
        <w:color w:val="78787B"/>
        <w:sz w:val="24"/>
        <w:szCs w:val="24"/>
        <w:lang w:val="cs-CZ"/>
      </w:rPr>
      <w:t>European</w:t>
    </w:r>
    <w:proofErr w:type="spellEnd"/>
    <w:r w:rsidRPr="008E75C7">
      <w:rPr>
        <w:rFonts w:ascii="Montserrat-Regular" w:hAnsi="Montserrat-Regular" w:cs="Montserrat-Regular"/>
        <w:color w:val="78787B"/>
        <w:sz w:val="24"/>
        <w:szCs w:val="24"/>
        <w:lang w:val="cs-CZ"/>
      </w:rPr>
      <w:t xml:space="preserv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F264" w14:textId="77777777" w:rsidR="00FC5B8D" w:rsidRDefault="00FC5B8D" w:rsidP="003E7421">
      <w:pPr>
        <w:spacing w:after="0"/>
      </w:pPr>
      <w:r>
        <w:separator/>
      </w:r>
    </w:p>
  </w:footnote>
  <w:footnote w:type="continuationSeparator" w:id="0">
    <w:p w14:paraId="6909CFA3" w14:textId="77777777" w:rsidR="00FC5B8D" w:rsidRDefault="00FC5B8D" w:rsidP="003E7421">
      <w:pPr>
        <w:spacing w:after="0"/>
      </w:pPr>
      <w:r>
        <w:continuationSeparator/>
      </w:r>
    </w:p>
  </w:footnote>
  <w:footnote w:id="1">
    <w:p w14:paraId="48E7554E" w14:textId="77777777" w:rsidR="00C84481" w:rsidRPr="00C84481" w:rsidRDefault="00C84481">
      <w:pPr>
        <w:pStyle w:val="Textpoznpodarou"/>
        <w:rPr>
          <w:lang w:val="sk-SK"/>
        </w:rPr>
      </w:pPr>
      <w:r>
        <w:rPr>
          <w:rStyle w:val="Znakapoznpodarou"/>
        </w:rPr>
        <w:footnoteRef/>
      </w:r>
      <w:r>
        <w:t xml:space="preserve"> </w:t>
      </w:r>
      <w:r w:rsidRPr="00C84481">
        <w:t xml:space="preserve">Po </w:t>
      </w:r>
      <w:proofErr w:type="spellStart"/>
      <w:r w:rsidRPr="00C84481">
        <w:t>dokončení</w:t>
      </w:r>
      <w:proofErr w:type="spellEnd"/>
      <w:r w:rsidRPr="00C84481">
        <w:t xml:space="preserve"> a </w:t>
      </w:r>
      <w:proofErr w:type="spellStart"/>
      <w:r w:rsidR="002434B9">
        <w:t>publikován</w:t>
      </w:r>
      <w:r w:rsidRPr="00C84481">
        <w:t>í</w:t>
      </w:r>
      <w:proofErr w:type="spellEnd"/>
      <w:r w:rsidRPr="00C84481">
        <w:t xml:space="preserve"> </w:t>
      </w:r>
      <w:proofErr w:type="spellStart"/>
      <w:r w:rsidRPr="00C84481">
        <w:t>vzd</w:t>
      </w:r>
      <w:r w:rsidR="002434B9">
        <w:t>ělávacích</w:t>
      </w:r>
      <w:proofErr w:type="spellEnd"/>
      <w:r w:rsidR="002434B9">
        <w:t xml:space="preserve"> </w:t>
      </w:r>
      <w:proofErr w:type="spellStart"/>
      <w:r w:rsidR="002434B9">
        <w:t>materiálů</w:t>
      </w:r>
      <w:proofErr w:type="spellEnd"/>
      <w:r w:rsidRPr="00C84481">
        <w:t xml:space="preserve"> </w:t>
      </w:r>
      <w:proofErr w:type="spellStart"/>
      <w:r>
        <w:t>bude</w:t>
      </w:r>
      <w:proofErr w:type="spellEnd"/>
      <w:r w:rsidRPr="00C84481">
        <w:t xml:space="preserve"> </w:t>
      </w:r>
      <w:proofErr w:type="spellStart"/>
      <w:r w:rsidRPr="00C84481">
        <w:t>uveden</w:t>
      </w:r>
      <w:proofErr w:type="spellEnd"/>
      <w:r w:rsidRPr="00C84481">
        <w:t xml:space="preserve"> </w:t>
      </w:r>
      <w:proofErr w:type="spellStart"/>
      <w:r w:rsidRPr="00C84481">
        <w:t>odkaz</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D4E24" w:rsidRPr="007903F1" w14:paraId="7D42655E" w14:textId="77777777" w:rsidTr="00CC527C">
      <w:trPr>
        <w:jc w:val="center"/>
      </w:trPr>
      <w:tc>
        <w:tcPr>
          <w:tcW w:w="3020" w:type="dxa"/>
          <w:vAlign w:val="center"/>
        </w:tcPr>
        <w:p w14:paraId="42049FD7" w14:textId="77777777" w:rsidR="006D4E24" w:rsidRPr="007903F1" w:rsidRDefault="006D4E24" w:rsidP="00680339">
          <w:pPr>
            <w:pStyle w:val="Zhlav"/>
            <w:jc w:val="center"/>
            <w:rPr>
              <w:rFonts w:ascii="Arial" w:hAnsi="Arial" w:cs="Arial"/>
            </w:rPr>
          </w:pPr>
        </w:p>
      </w:tc>
      <w:tc>
        <w:tcPr>
          <w:tcW w:w="3021" w:type="dxa"/>
          <w:vAlign w:val="center"/>
        </w:tcPr>
        <w:p w14:paraId="4674DB77" w14:textId="77777777" w:rsidR="006D4E24" w:rsidRPr="007903F1" w:rsidRDefault="006D4E24" w:rsidP="00680339">
          <w:pPr>
            <w:pStyle w:val="Zhlav"/>
            <w:jc w:val="center"/>
            <w:rPr>
              <w:rFonts w:ascii="Arial" w:hAnsi="Arial" w:cs="Arial"/>
            </w:rPr>
          </w:pPr>
          <w:r w:rsidRPr="004E7F13">
            <w:rPr>
              <w:noProof/>
              <w:lang w:val="cs-CZ" w:eastAsia="cs-CZ"/>
            </w:rPr>
            <w:drawing>
              <wp:inline distT="0" distB="0" distL="0" distR="0" wp14:anchorId="07DF85B4" wp14:editId="2518F121">
                <wp:extent cx="1285103" cy="472275"/>
                <wp:effectExtent l="0" t="0" r="0" b="0"/>
                <wp:docPr id="5" name="Imagine 1" descr="D:\eGUTS\0_COMMUNICATION\eGUTS Logos\standard logo image - eG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UTS\0_COMMUNICATION\eGUTS Logos\standard logo image - eGU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820" cy="479889"/>
                        </a:xfrm>
                        <a:prstGeom prst="rect">
                          <a:avLst/>
                        </a:prstGeom>
                        <a:noFill/>
                        <a:ln>
                          <a:noFill/>
                        </a:ln>
                      </pic:spPr>
                    </pic:pic>
                  </a:graphicData>
                </a:graphic>
              </wp:inline>
            </w:drawing>
          </w:r>
        </w:p>
      </w:tc>
      <w:tc>
        <w:tcPr>
          <w:tcW w:w="3021" w:type="dxa"/>
          <w:vAlign w:val="center"/>
        </w:tcPr>
        <w:p w14:paraId="0C142E57" w14:textId="77777777" w:rsidR="006D4E24" w:rsidRPr="007903F1" w:rsidRDefault="006D4E24" w:rsidP="00680339">
          <w:pPr>
            <w:pStyle w:val="Zhlav"/>
            <w:jc w:val="center"/>
            <w:rPr>
              <w:rFonts w:ascii="Arial" w:hAnsi="Arial" w:cs="Arial"/>
            </w:rPr>
          </w:pPr>
        </w:p>
      </w:tc>
    </w:tr>
  </w:tbl>
  <w:p w14:paraId="7737B5F7" w14:textId="77777777" w:rsidR="006D4E24" w:rsidRPr="00680339" w:rsidRDefault="006D4E24" w:rsidP="0068033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1FE0" w14:textId="77777777" w:rsidR="006D4E24" w:rsidRDefault="006D4E24" w:rsidP="00680339">
    <w:pPr>
      <w:pStyle w:val="Zhlav"/>
    </w:pPr>
  </w:p>
  <w:p w14:paraId="7397C9EF" w14:textId="77777777" w:rsidR="006D4E24" w:rsidRDefault="006D4E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1C8"/>
    <w:multiLevelType w:val="hybridMultilevel"/>
    <w:tmpl w:val="EC32F448"/>
    <w:lvl w:ilvl="0" w:tplc="B0C619BA">
      <w:numFmt w:val="bullet"/>
      <w:lvlText w:val="-"/>
      <w:lvlJc w:val="left"/>
      <w:pPr>
        <w:ind w:left="915" w:hanging="360"/>
      </w:pPr>
      <w:rPr>
        <w:rFonts w:ascii="Calibri Light" w:eastAsiaTheme="minorHAnsi" w:hAnsi="Calibri Light"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3453C"/>
    <w:multiLevelType w:val="hybridMultilevel"/>
    <w:tmpl w:val="C346E10E"/>
    <w:lvl w:ilvl="0" w:tplc="954634E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6F6ED0"/>
    <w:multiLevelType w:val="hybridMultilevel"/>
    <w:tmpl w:val="4CA02696"/>
    <w:lvl w:ilvl="0" w:tplc="3BCC642C">
      <w:numFmt w:val="bullet"/>
      <w:lvlText w:val="-"/>
      <w:lvlJc w:val="left"/>
      <w:pPr>
        <w:ind w:left="1068" w:hanging="360"/>
      </w:pPr>
      <w:rPr>
        <w:rFonts w:ascii="Calibri Light" w:eastAsiaTheme="minorHAnsi" w:hAnsi="Calibri Light" w:cs="Calibri Ligh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413C5D67"/>
    <w:multiLevelType w:val="hybridMultilevel"/>
    <w:tmpl w:val="1EE83592"/>
    <w:lvl w:ilvl="0" w:tplc="B0C619BA">
      <w:numFmt w:val="bullet"/>
      <w:lvlText w:val="-"/>
      <w:lvlJc w:val="left"/>
      <w:pPr>
        <w:ind w:left="720" w:hanging="360"/>
      </w:pPr>
      <w:rPr>
        <w:rFonts w:ascii="Calibri Light" w:eastAsiaTheme="minorHAnsi" w:hAnsi="Calibri Light"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B74637D"/>
    <w:multiLevelType w:val="hybridMultilevel"/>
    <w:tmpl w:val="B92093DC"/>
    <w:lvl w:ilvl="0" w:tplc="32D694E6">
      <w:numFmt w:val="bullet"/>
      <w:lvlText w:val="-"/>
      <w:lvlJc w:val="left"/>
      <w:pPr>
        <w:ind w:left="1065" w:hanging="705"/>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9F5E0C"/>
    <w:multiLevelType w:val="hybridMultilevel"/>
    <w:tmpl w:val="C48A9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5AE0038"/>
    <w:multiLevelType w:val="hybridMultilevel"/>
    <w:tmpl w:val="05723890"/>
    <w:lvl w:ilvl="0" w:tplc="32D694E6">
      <w:numFmt w:val="bullet"/>
      <w:lvlText w:val="-"/>
      <w:lvlJc w:val="left"/>
      <w:pPr>
        <w:ind w:left="1065" w:hanging="705"/>
      </w:pPr>
      <w:rPr>
        <w:rFonts w:ascii="Calibri Light" w:eastAsiaTheme="minorHAnsi" w:hAnsi="Calibri Light"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AEA6493"/>
    <w:multiLevelType w:val="hybridMultilevel"/>
    <w:tmpl w:val="36189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AEC0C08"/>
    <w:multiLevelType w:val="hybridMultilevel"/>
    <w:tmpl w:val="74C4E5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4"/>
  </w:num>
  <w:num w:numId="6">
    <w:abstractNumId w:val="1"/>
  </w:num>
  <w:num w:numId="7">
    <w:abstractNumId w:val="6"/>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00065"/>
    <w:rsid w:val="00004449"/>
    <w:rsid w:val="0001513C"/>
    <w:rsid w:val="00021AC2"/>
    <w:rsid w:val="000225A9"/>
    <w:rsid w:val="000321FE"/>
    <w:rsid w:val="000359FE"/>
    <w:rsid w:val="000473EC"/>
    <w:rsid w:val="000476BA"/>
    <w:rsid w:val="00050F01"/>
    <w:rsid w:val="000540BF"/>
    <w:rsid w:val="0005718B"/>
    <w:rsid w:val="000575C9"/>
    <w:rsid w:val="0006512B"/>
    <w:rsid w:val="0007236E"/>
    <w:rsid w:val="00075815"/>
    <w:rsid w:val="000761DE"/>
    <w:rsid w:val="000770FB"/>
    <w:rsid w:val="0007733D"/>
    <w:rsid w:val="00084E4B"/>
    <w:rsid w:val="00087D1E"/>
    <w:rsid w:val="00091A0E"/>
    <w:rsid w:val="000A7B32"/>
    <w:rsid w:val="000B3D9D"/>
    <w:rsid w:val="000C20A3"/>
    <w:rsid w:val="000C363F"/>
    <w:rsid w:val="000D76CC"/>
    <w:rsid w:val="000E3C29"/>
    <w:rsid w:val="000E4B25"/>
    <w:rsid w:val="001011F9"/>
    <w:rsid w:val="00105E1A"/>
    <w:rsid w:val="001072F0"/>
    <w:rsid w:val="00112246"/>
    <w:rsid w:val="001207FC"/>
    <w:rsid w:val="00126460"/>
    <w:rsid w:val="0012793E"/>
    <w:rsid w:val="00131C7C"/>
    <w:rsid w:val="00132478"/>
    <w:rsid w:val="0013662D"/>
    <w:rsid w:val="0014215A"/>
    <w:rsid w:val="00150DCC"/>
    <w:rsid w:val="001610B9"/>
    <w:rsid w:val="0016628D"/>
    <w:rsid w:val="001671CE"/>
    <w:rsid w:val="00172D0E"/>
    <w:rsid w:val="0017498E"/>
    <w:rsid w:val="00174C12"/>
    <w:rsid w:val="00180FC1"/>
    <w:rsid w:val="001933DE"/>
    <w:rsid w:val="00197F3C"/>
    <w:rsid w:val="001A17B8"/>
    <w:rsid w:val="001A343D"/>
    <w:rsid w:val="001A7AC0"/>
    <w:rsid w:val="001B365B"/>
    <w:rsid w:val="001B747D"/>
    <w:rsid w:val="001C7E3D"/>
    <w:rsid w:val="001D5074"/>
    <w:rsid w:val="001D75E3"/>
    <w:rsid w:val="001E7DE8"/>
    <w:rsid w:val="001F05C2"/>
    <w:rsid w:val="001F13F9"/>
    <w:rsid w:val="001F72F3"/>
    <w:rsid w:val="001F7C74"/>
    <w:rsid w:val="0020452B"/>
    <w:rsid w:val="00207489"/>
    <w:rsid w:val="0022436F"/>
    <w:rsid w:val="00230676"/>
    <w:rsid w:val="00234313"/>
    <w:rsid w:val="00234EF4"/>
    <w:rsid w:val="00235521"/>
    <w:rsid w:val="0023608F"/>
    <w:rsid w:val="00237A01"/>
    <w:rsid w:val="002434B9"/>
    <w:rsid w:val="002469B3"/>
    <w:rsid w:val="00250C92"/>
    <w:rsid w:val="002545C2"/>
    <w:rsid w:val="00255FDB"/>
    <w:rsid w:val="00262152"/>
    <w:rsid w:val="0026323C"/>
    <w:rsid w:val="002639D9"/>
    <w:rsid w:val="00265E01"/>
    <w:rsid w:val="00266BBA"/>
    <w:rsid w:val="00273D44"/>
    <w:rsid w:val="00284CA3"/>
    <w:rsid w:val="00285369"/>
    <w:rsid w:val="00287186"/>
    <w:rsid w:val="00292BE0"/>
    <w:rsid w:val="00297512"/>
    <w:rsid w:val="002B20A8"/>
    <w:rsid w:val="002C3E2D"/>
    <w:rsid w:val="002C4196"/>
    <w:rsid w:val="002D062C"/>
    <w:rsid w:val="002E1E9A"/>
    <w:rsid w:val="002E2644"/>
    <w:rsid w:val="002E4592"/>
    <w:rsid w:val="002F2F1F"/>
    <w:rsid w:val="002F34F2"/>
    <w:rsid w:val="002F4E02"/>
    <w:rsid w:val="003138E5"/>
    <w:rsid w:val="00320095"/>
    <w:rsid w:val="003236C3"/>
    <w:rsid w:val="0032427D"/>
    <w:rsid w:val="00334BBC"/>
    <w:rsid w:val="00335269"/>
    <w:rsid w:val="00336044"/>
    <w:rsid w:val="003369C6"/>
    <w:rsid w:val="00337B54"/>
    <w:rsid w:val="00340072"/>
    <w:rsid w:val="00343C22"/>
    <w:rsid w:val="00345832"/>
    <w:rsid w:val="003459EE"/>
    <w:rsid w:val="00345E2F"/>
    <w:rsid w:val="00350344"/>
    <w:rsid w:val="003555B7"/>
    <w:rsid w:val="00355B9A"/>
    <w:rsid w:val="00357AAD"/>
    <w:rsid w:val="00370FDF"/>
    <w:rsid w:val="00371906"/>
    <w:rsid w:val="00374505"/>
    <w:rsid w:val="003817E9"/>
    <w:rsid w:val="00381D04"/>
    <w:rsid w:val="003876E2"/>
    <w:rsid w:val="00396BAA"/>
    <w:rsid w:val="003A0072"/>
    <w:rsid w:val="003A099B"/>
    <w:rsid w:val="003A5C67"/>
    <w:rsid w:val="003A6AAF"/>
    <w:rsid w:val="003A74E9"/>
    <w:rsid w:val="003B566C"/>
    <w:rsid w:val="003D4B76"/>
    <w:rsid w:val="003E2413"/>
    <w:rsid w:val="003E7269"/>
    <w:rsid w:val="003E7421"/>
    <w:rsid w:val="003E7448"/>
    <w:rsid w:val="003F44BE"/>
    <w:rsid w:val="003F7FB3"/>
    <w:rsid w:val="00402329"/>
    <w:rsid w:val="004035A9"/>
    <w:rsid w:val="00405E00"/>
    <w:rsid w:val="00411AB5"/>
    <w:rsid w:val="00415459"/>
    <w:rsid w:val="00416B0B"/>
    <w:rsid w:val="00423765"/>
    <w:rsid w:val="004249CE"/>
    <w:rsid w:val="00425DED"/>
    <w:rsid w:val="00427A71"/>
    <w:rsid w:val="00432527"/>
    <w:rsid w:val="0043522A"/>
    <w:rsid w:val="00446B97"/>
    <w:rsid w:val="00452449"/>
    <w:rsid w:val="004526F5"/>
    <w:rsid w:val="004548A6"/>
    <w:rsid w:val="00466314"/>
    <w:rsid w:val="00473E9A"/>
    <w:rsid w:val="00476035"/>
    <w:rsid w:val="00480E71"/>
    <w:rsid w:val="004826A3"/>
    <w:rsid w:val="00482D36"/>
    <w:rsid w:val="00484B95"/>
    <w:rsid w:val="00486195"/>
    <w:rsid w:val="004914D3"/>
    <w:rsid w:val="00496ADF"/>
    <w:rsid w:val="004974CE"/>
    <w:rsid w:val="004A1C58"/>
    <w:rsid w:val="004A2124"/>
    <w:rsid w:val="004A25B1"/>
    <w:rsid w:val="004A69F0"/>
    <w:rsid w:val="004B1325"/>
    <w:rsid w:val="004B3F36"/>
    <w:rsid w:val="004B4324"/>
    <w:rsid w:val="004B5C66"/>
    <w:rsid w:val="004B6BAA"/>
    <w:rsid w:val="004B7565"/>
    <w:rsid w:val="004C638F"/>
    <w:rsid w:val="004D0DB1"/>
    <w:rsid w:val="004D5D64"/>
    <w:rsid w:val="004E096F"/>
    <w:rsid w:val="004E500B"/>
    <w:rsid w:val="004E7FE1"/>
    <w:rsid w:val="004F6CEB"/>
    <w:rsid w:val="004F7F76"/>
    <w:rsid w:val="00501ED8"/>
    <w:rsid w:val="005054D9"/>
    <w:rsid w:val="00512DAC"/>
    <w:rsid w:val="00521CCF"/>
    <w:rsid w:val="00523492"/>
    <w:rsid w:val="005270B3"/>
    <w:rsid w:val="00530E79"/>
    <w:rsid w:val="005322A2"/>
    <w:rsid w:val="00543B3F"/>
    <w:rsid w:val="00545A3D"/>
    <w:rsid w:val="00546C81"/>
    <w:rsid w:val="005473AA"/>
    <w:rsid w:val="00553CD1"/>
    <w:rsid w:val="005609FB"/>
    <w:rsid w:val="00573B15"/>
    <w:rsid w:val="00573E3A"/>
    <w:rsid w:val="005762D1"/>
    <w:rsid w:val="00577125"/>
    <w:rsid w:val="005774D6"/>
    <w:rsid w:val="00583BBF"/>
    <w:rsid w:val="005906DA"/>
    <w:rsid w:val="00591629"/>
    <w:rsid w:val="005923A4"/>
    <w:rsid w:val="00593881"/>
    <w:rsid w:val="005A7DC1"/>
    <w:rsid w:val="005B4537"/>
    <w:rsid w:val="005B6CAA"/>
    <w:rsid w:val="005C0B3C"/>
    <w:rsid w:val="005C2AEF"/>
    <w:rsid w:val="005C2FA0"/>
    <w:rsid w:val="005D03ED"/>
    <w:rsid w:val="005D0430"/>
    <w:rsid w:val="005D0518"/>
    <w:rsid w:val="005D2F1D"/>
    <w:rsid w:val="005D73E1"/>
    <w:rsid w:val="005E2A37"/>
    <w:rsid w:val="005F06C6"/>
    <w:rsid w:val="005F57F9"/>
    <w:rsid w:val="00601359"/>
    <w:rsid w:val="00602AFC"/>
    <w:rsid w:val="00611C21"/>
    <w:rsid w:val="0061353A"/>
    <w:rsid w:val="0062386A"/>
    <w:rsid w:val="00626BFE"/>
    <w:rsid w:val="00632208"/>
    <w:rsid w:val="00634F1E"/>
    <w:rsid w:val="006451DB"/>
    <w:rsid w:val="006476F5"/>
    <w:rsid w:val="00651D8B"/>
    <w:rsid w:val="00657159"/>
    <w:rsid w:val="00666399"/>
    <w:rsid w:val="0067217C"/>
    <w:rsid w:val="00674C7F"/>
    <w:rsid w:val="00680339"/>
    <w:rsid w:val="00680B3C"/>
    <w:rsid w:val="006863D8"/>
    <w:rsid w:val="006865A2"/>
    <w:rsid w:val="00687558"/>
    <w:rsid w:val="006949E5"/>
    <w:rsid w:val="006A4935"/>
    <w:rsid w:val="006A6A3D"/>
    <w:rsid w:val="006A7CC5"/>
    <w:rsid w:val="006B083D"/>
    <w:rsid w:val="006B468D"/>
    <w:rsid w:val="006B48F7"/>
    <w:rsid w:val="006C1B4C"/>
    <w:rsid w:val="006C29DC"/>
    <w:rsid w:val="006D13E4"/>
    <w:rsid w:val="006D4E24"/>
    <w:rsid w:val="006D521E"/>
    <w:rsid w:val="006D7736"/>
    <w:rsid w:val="006E20AB"/>
    <w:rsid w:val="006E235E"/>
    <w:rsid w:val="006E4967"/>
    <w:rsid w:val="006E546A"/>
    <w:rsid w:val="006E7148"/>
    <w:rsid w:val="006F0500"/>
    <w:rsid w:val="006F2545"/>
    <w:rsid w:val="006F2CA9"/>
    <w:rsid w:val="006F3ADB"/>
    <w:rsid w:val="006F53BE"/>
    <w:rsid w:val="006F653C"/>
    <w:rsid w:val="00701CC8"/>
    <w:rsid w:val="0070275E"/>
    <w:rsid w:val="007051C2"/>
    <w:rsid w:val="007060CD"/>
    <w:rsid w:val="007103CD"/>
    <w:rsid w:val="00710A0A"/>
    <w:rsid w:val="00712389"/>
    <w:rsid w:val="00720AE2"/>
    <w:rsid w:val="00723C8E"/>
    <w:rsid w:val="0073265B"/>
    <w:rsid w:val="0074525E"/>
    <w:rsid w:val="007455DD"/>
    <w:rsid w:val="00747CEC"/>
    <w:rsid w:val="00755815"/>
    <w:rsid w:val="007668FF"/>
    <w:rsid w:val="00777D50"/>
    <w:rsid w:val="007813C2"/>
    <w:rsid w:val="00781F3A"/>
    <w:rsid w:val="007855AE"/>
    <w:rsid w:val="00786752"/>
    <w:rsid w:val="007930FE"/>
    <w:rsid w:val="00796D5E"/>
    <w:rsid w:val="007A1CF5"/>
    <w:rsid w:val="007A265C"/>
    <w:rsid w:val="007C3B4C"/>
    <w:rsid w:val="007C6878"/>
    <w:rsid w:val="007C73C1"/>
    <w:rsid w:val="007D0928"/>
    <w:rsid w:val="007D18C1"/>
    <w:rsid w:val="007D74B3"/>
    <w:rsid w:val="007E417D"/>
    <w:rsid w:val="007F38D3"/>
    <w:rsid w:val="007F7D6C"/>
    <w:rsid w:val="00805CD0"/>
    <w:rsid w:val="00807DA4"/>
    <w:rsid w:val="00807F71"/>
    <w:rsid w:val="008113EF"/>
    <w:rsid w:val="008163AD"/>
    <w:rsid w:val="0082224D"/>
    <w:rsid w:val="00826878"/>
    <w:rsid w:val="008426D1"/>
    <w:rsid w:val="00842E3B"/>
    <w:rsid w:val="00853DF7"/>
    <w:rsid w:val="0085516C"/>
    <w:rsid w:val="00857871"/>
    <w:rsid w:val="00862B30"/>
    <w:rsid w:val="00865A33"/>
    <w:rsid w:val="00872131"/>
    <w:rsid w:val="0087648B"/>
    <w:rsid w:val="00884B65"/>
    <w:rsid w:val="00887404"/>
    <w:rsid w:val="00891247"/>
    <w:rsid w:val="00891E79"/>
    <w:rsid w:val="00892FA8"/>
    <w:rsid w:val="008955B8"/>
    <w:rsid w:val="008967A8"/>
    <w:rsid w:val="008A28B1"/>
    <w:rsid w:val="008A4D8B"/>
    <w:rsid w:val="008A5FAA"/>
    <w:rsid w:val="008B0120"/>
    <w:rsid w:val="008B1242"/>
    <w:rsid w:val="008B39D0"/>
    <w:rsid w:val="008C0274"/>
    <w:rsid w:val="008C1F7D"/>
    <w:rsid w:val="008C319B"/>
    <w:rsid w:val="008C4106"/>
    <w:rsid w:val="008C49A8"/>
    <w:rsid w:val="008C617F"/>
    <w:rsid w:val="008D2A20"/>
    <w:rsid w:val="008D2AD9"/>
    <w:rsid w:val="008D6E63"/>
    <w:rsid w:val="008E0147"/>
    <w:rsid w:val="008E4B5C"/>
    <w:rsid w:val="008E75C7"/>
    <w:rsid w:val="008F2206"/>
    <w:rsid w:val="008F5BDC"/>
    <w:rsid w:val="008F7337"/>
    <w:rsid w:val="008F75A1"/>
    <w:rsid w:val="00903768"/>
    <w:rsid w:val="009073C7"/>
    <w:rsid w:val="00907AB6"/>
    <w:rsid w:val="009209E5"/>
    <w:rsid w:val="009320CD"/>
    <w:rsid w:val="0093299B"/>
    <w:rsid w:val="009402EA"/>
    <w:rsid w:val="0095668A"/>
    <w:rsid w:val="00972463"/>
    <w:rsid w:val="00976ED8"/>
    <w:rsid w:val="009829D2"/>
    <w:rsid w:val="00983AA0"/>
    <w:rsid w:val="00987439"/>
    <w:rsid w:val="00987CBE"/>
    <w:rsid w:val="00990A49"/>
    <w:rsid w:val="009A27E2"/>
    <w:rsid w:val="009B0374"/>
    <w:rsid w:val="009B10B4"/>
    <w:rsid w:val="009C5D0D"/>
    <w:rsid w:val="009C6E5E"/>
    <w:rsid w:val="009D04A9"/>
    <w:rsid w:val="009D2B2B"/>
    <w:rsid w:val="009D65C1"/>
    <w:rsid w:val="009D6F59"/>
    <w:rsid w:val="009E5E2D"/>
    <w:rsid w:val="009E63EF"/>
    <w:rsid w:val="009F3488"/>
    <w:rsid w:val="009F55C1"/>
    <w:rsid w:val="00A01334"/>
    <w:rsid w:val="00A0145C"/>
    <w:rsid w:val="00A02FB6"/>
    <w:rsid w:val="00A10B73"/>
    <w:rsid w:val="00A12865"/>
    <w:rsid w:val="00A21446"/>
    <w:rsid w:val="00A2342A"/>
    <w:rsid w:val="00A41F16"/>
    <w:rsid w:val="00A433B9"/>
    <w:rsid w:val="00A508DC"/>
    <w:rsid w:val="00A611E4"/>
    <w:rsid w:val="00A65A4A"/>
    <w:rsid w:val="00A70DFC"/>
    <w:rsid w:val="00A864ED"/>
    <w:rsid w:val="00A92874"/>
    <w:rsid w:val="00A93785"/>
    <w:rsid w:val="00A96257"/>
    <w:rsid w:val="00A96865"/>
    <w:rsid w:val="00AA08C6"/>
    <w:rsid w:val="00AA1293"/>
    <w:rsid w:val="00AA63CA"/>
    <w:rsid w:val="00AC759A"/>
    <w:rsid w:val="00AD5EBC"/>
    <w:rsid w:val="00AD6195"/>
    <w:rsid w:val="00AE220E"/>
    <w:rsid w:val="00AE27EF"/>
    <w:rsid w:val="00AE3ABA"/>
    <w:rsid w:val="00AF24E5"/>
    <w:rsid w:val="00AF67F4"/>
    <w:rsid w:val="00B00A4D"/>
    <w:rsid w:val="00B02C11"/>
    <w:rsid w:val="00B041C0"/>
    <w:rsid w:val="00B3066B"/>
    <w:rsid w:val="00B31395"/>
    <w:rsid w:val="00B31DFC"/>
    <w:rsid w:val="00B33F1F"/>
    <w:rsid w:val="00B40B3F"/>
    <w:rsid w:val="00B42AF0"/>
    <w:rsid w:val="00B46313"/>
    <w:rsid w:val="00B47A6A"/>
    <w:rsid w:val="00B64AC9"/>
    <w:rsid w:val="00B64C60"/>
    <w:rsid w:val="00B76260"/>
    <w:rsid w:val="00B76EC9"/>
    <w:rsid w:val="00B905EB"/>
    <w:rsid w:val="00B921A4"/>
    <w:rsid w:val="00B96253"/>
    <w:rsid w:val="00B96E94"/>
    <w:rsid w:val="00BB203F"/>
    <w:rsid w:val="00BC14A8"/>
    <w:rsid w:val="00BD45D1"/>
    <w:rsid w:val="00BE6776"/>
    <w:rsid w:val="00C16DDF"/>
    <w:rsid w:val="00C21E3E"/>
    <w:rsid w:val="00C25CC2"/>
    <w:rsid w:val="00C27BDB"/>
    <w:rsid w:val="00C41A12"/>
    <w:rsid w:val="00C452C6"/>
    <w:rsid w:val="00C54D1E"/>
    <w:rsid w:val="00C575A9"/>
    <w:rsid w:val="00C577B1"/>
    <w:rsid w:val="00C61923"/>
    <w:rsid w:val="00C62468"/>
    <w:rsid w:val="00C627D7"/>
    <w:rsid w:val="00C73F95"/>
    <w:rsid w:val="00C75C88"/>
    <w:rsid w:val="00C84481"/>
    <w:rsid w:val="00C95612"/>
    <w:rsid w:val="00CA0504"/>
    <w:rsid w:val="00CA0C4E"/>
    <w:rsid w:val="00CB1C33"/>
    <w:rsid w:val="00CB1D2F"/>
    <w:rsid w:val="00CB55E6"/>
    <w:rsid w:val="00CC0E87"/>
    <w:rsid w:val="00CC46FB"/>
    <w:rsid w:val="00CC527C"/>
    <w:rsid w:val="00CD094C"/>
    <w:rsid w:val="00CD5D3D"/>
    <w:rsid w:val="00CD74A0"/>
    <w:rsid w:val="00CE1786"/>
    <w:rsid w:val="00CE711C"/>
    <w:rsid w:val="00CF5B17"/>
    <w:rsid w:val="00D03D0B"/>
    <w:rsid w:val="00D1662E"/>
    <w:rsid w:val="00D3321D"/>
    <w:rsid w:val="00D36D67"/>
    <w:rsid w:val="00D412AE"/>
    <w:rsid w:val="00D42598"/>
    <w:rsid w:val="00D425DB"/>
    <w:rsid w:val="00D42C9A"/>
    <w:rsid w:val="00D43647"/>
    <w:rsid w:val="00D441ED"/>
    <w:rsid w:val="00D50F14"/>
    <w:rsid w:val="00D51524"/>
    <w:rsid w:val="00D52D97"/>
    <w:rsid w:val="00D552B9"/>
    <w:rsid w:val="00D57575"/>
    <w:rsid w:val="00D61EE3"/>
    <w:rsid w:val="00D67BAF"/>
    <w:rsid w:val="00D7059B"/>
    <w:rsid w:val="00D724E8"/>
    <w:rsid w:val="00D75274"/>
    <w:rsid w:val="00D8467C"/>
    <w:rsid w:val="00D90F65"/>
    <w:rsid w:val="00D92ABE"/>
    <w:rsid w:val="00D92F2C"/>
    <w:rsid w:val="00D93B3F"/>
    <w:rsid w:val="00DA4ED3"/>
    <w:rsid w:val="00DA7AE4"/>
    <w:rsid w:val="00DC57C0"/>
    <w:rsid w:val="00DC72F0"/>
    <w:rsid w:val="00DD3153"/>
    <w:rsid w:val="00DD40C3"/>
    <w:rsid w:val="00DD4330"/>
    <w:rsid w:val="00DD7E10"/>
    <w:rsid w:val="00DE6834"/>
    <w:rsid w:val="00DE6AFE"/>
    <w:rsid w:val="00DF72BA"/>
    <w:rsid w:val="00E10999"/>
    <w:rsid w:val="00E140FA"/>
    <w:rsid w:val="00E141CE"/>
    <w:rsid w:val="00E15DCD"/>
    <w:rsid w:val="00E16CE2"/>
    <w:rsid w:val="00E25129"/>
    <w:rsid w:val="00E3443D"/>
    <w:rsid w:val="00E54EF9"/>
    <w:rsid w:val="00E55F37"/>
    <w:rsid w:val="00E65E89"/>
    <w:rsid w:val="00E664AC"/>
    <w:rsid w:val="00E66886"/>
    <w:rsid w:val="00E70AE4"/>
    <w:rsid w:val="00E762EA"/>
    <w:rsid w:val="00E76DFA"/>
    <w:rsid w:val="00E77F68"/>
    <w:rsid w:val="00E8489A"/>
    <w:rsid w:val="00E864FC"/>
    <w:rsid w:val="00EC328B"/>
    <w:rsid w:val="00EC390F"/>
    <w:rsid w:val="00EC4E54"/>
    <w:rsid w:val="00ED4E42"/>
    <w:rsid w:val="00ED52A3"/>
    <w:rsid w:val="00EE1150"/>
    <w:rsid w:val="00F002F3"/>
    <w:rsid w:val="00F12B86"/>
    <w:rsid w:val="00F202B8"/>
    <w:rsid w:val="00F232FA"/>
    <w:rsid w:val="00F30CA7"/>
    <w:rsid w:val="00F32F50"/>
    <w:rsid w:val="00F37232"/>
    <w:rsid w:val="00F40AC7"/>
    <w:rsid w:val="00F503BC"/>
    <w:rsid w:val="00F55BBF"/>
    <w:rsid w:val="00F61EB3"/>
    <w:rsid w:val="00F62797"/>
    <w:rsid w:val="00F62A53"/>
    <w:rsid w:val="00F6482B"/>
    <w:rsid w:val="00F74404"/>
    <w:rsid w:val="00F751C8"/>
    <w:rsid w:val="00F766A2"/>
    <w:rsid w:val="00F81FC6"/>
    <w:rsid w:val="00F82C2A"/>
    <w:rsid w:val="00F878A5"/>
    <w:rsid w:val="00F916A9"/>
    <w:rsid w:val="00F93AE5"/>
    <w:rsid w:val="00F94F81"/>
    <w:rsid w:val="00FA57F4"/>
    <w:rsid w:val="00FB3F16"/>
    <w:rsid w:val="00FB59C6"/>
    <w:rsid w:val="00FC12DE"/>
    <w:rsid w:val="00FC5B8D"/>
    <w:rsid w:val="00FC5C80"/>
    <w:rsid w:val="00FD2242"/>
    <w:rsid w:val="00FE14CD"/>
    <w:rsid w:val="00FE1565"/>
    <w:rsid w:val="00FE34D5"/>
    <w:rsid w:val="00FE44A8"/>
    <w:rsid w:val="00FE6E65"/>
    <w:rsid w:val="00FF1FC0"/>
    <w:rsid w:val="00FF4801"/>
    <w:rsid w:val="00FF4D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1E"/>
    <w:pPr>
      <w:spacing w:after="120"/>
      <w:jc w:val="both"/>
    </w:pPr>
    <w:rPr>
      <w:rFonts w:ascii="Calibri Light" w:hAnsi="Calibri Light"/>
      <w:lang w:val="en-GB"/>
    </w:rPr>
  </w:style>
  <w:style w:type="paragraph" w:styleId="Nadpis1">
    <w:name w:val="heading 1"/>
    <w:basedOn w:val="Normln"/>
    <w:next w:val="Normln"/>
    <w:link w:val="Nadpis1Char"/>
    <w:uiPriority w:val="9"/>
    <w:qFormat/>
    <w:rsid w:val="0013662D"/>
    <w:pPr>
      <w:keepNext/>
      <w:keepLines/>
      <w:pageBreakBefore/>
      <w:spacing w:before="480" w:after="240"/>
      <w:ind w:left="930" w:hanging="357"/>
      <w:outlineLvl w:val="0"/>
    </w:pPr>
    <w:rPr>
      <w:rFonts w:ascii="Calibri" w:eastAsiaTheme="majorEastAsia" w:hAnsi="Calibri" w:cstheme="majorBidi"/>
      <w:b/>
      <w:bCs/>
      <w:color w:val="365F91"/>
      <w:sz w:val="36"/>
      <w:szCs w:val="28"/>
    </w:rPr>
  </w:style>
  <w:style w:type="paragraph" w:styleId="Nadpis2">
    <w:name w:val="heading 2"/>
    <w:basedOn w:val="Normln"/>
    <w:next w:val="Normln"/>
    <w:link w:val="Nadpis2Char"/>
    <w:uiPriority w:val="9"/>
    <w:unhideWhenUsed/>
    <w:qFormat/>
    <w:rsid w:val="002C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iPriority w:val="99"/>
    <w:unhideWhenUsed/>
    <w:rsid w:val="003E7421"/>
    <w:pPr>
      <w:tabs>
        <w:tab w:val="center" w:pos="4536"/>
        <w:tab w:val="right" w:pos="9072"/>
      </w:tabs>
      <w:spacing w:after="0"/>
    </w:pPr>
  </w:style>
  <w:style w:type="character" w:customStyle="1" w:styleId="ZhlavChar">
    <w:name w:val="Záhlaví Char"/>
    <w:basedOn w:val="Standardnpsmoodstavce"/>
    <w:link w:val="Zhlav"/>
    <w:uiPriority w:val="99"/>
    <w:rsid w:val="003E7421"/>
    <w:rPr>
      <w:lang w:val="en-US"/>
    </w:rPr>
  </w:style>
  <w:style w:type="paragraph" w:styleId="Zpat">
    <w:name w:val="footer"/>
    <w:basedOn w:val="Normln"/>
    <w:link w:val="ZpatChar"/>
    <w:uiPriority w:val="99"/>
    <w:unhideWhenUsed/>
    <w:rsid w:val="003E7421"/>
    <w:pPr>
      <w:tabs>
        <w:tab w:val="center" w:pos="4536"/>
        <w:tab w:val="right" w:pos="9072"/>
      </w:tabs>
      <w:spacing w:after="0"/>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13662D"/>
    <w:rPr>
      <w:rFonts w:ascii="Calibri" w:eastAsiaTheme="majorEastAsia" w:hAnsi="Calibri" w:cstheme="majorBidi"/>
      <w:b/>
      <w:bCs/>
      <w:color w:val="365F91"/>
      <w:sz w:val="36"/>
      <w:szCs w:val="28"/>
      <w:lang w:val="en-GB"/>
    </w:rPr>
  </w:style>
  <w:style w:type="paragraph" w:styleId="Odstavecseseznamem">
    <w:name w:val="List Paragraph"/>
    <w:basedOn w:val="Normln"/>
    <w:uiPriority w:val="34"/>
    <w:qFormat/>
    <w:rsid w:val="003876E2"/>
    <w:pPr>
      <w:ind w:left="720"/>
      <w:contextualSpacing/>
    </w:pPr>
  </w:style>
  <w:style w:type="character" w:customStyle="1" w:styleId="Nadpis2Char">
    <w:name w:val="Nadpis 2 Char"/>
    <w:basedOn w:val="Standardnpsmoodstavce"/>
    <w:link w:val="Nadpis2"/>
    <w:uiPriority w:val="9"/>
    <w:rsid w:val="002C4196"/>
    <w:rPr>
      <w:rFonts w:asciiTheme="majorHAnsi" w:eastAsiaTheme="majorEastAsia" w:hAnsiTheme="majorHAnsi" w:cstheme="majorBidi"/>
      <w:b/>
      <w:bCs/>
      <w:color w:val="4F81BD" w:themeColor="accent1"/>
      <w:sz w:val="26"/>
      <w:szCs w:val="26"/>
      <w:lang w:val="en-US"/>
    </w:rPr>
  </w:style>
  <w:style w:type="table" w:styleId="Mkatabulky">
    <w:name w:val="Table Grid"/>
    <w:basedOn w:val="Normlntabulka"/>
    <w:uiPriority w:val="59"/>
    <w:rsid w:val="000D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1">
    <w:name w:val="Medium Grid 3 Accent 1"/>
    <w:basedOn w:val="Normlntabulka"/>
    <w:uiPriority w:val="69"/>
    <w:rsid w:val="000B3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tlstnovnzvraznn5">
    <w:name w:val="Light Shading Accent 5"/>
    <w:basedOn w:val="Normlntabulka"/>
    <w:uiPriority w:val="60"/>
    <w:rsid w:val="000B3D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eznamzvraznn1">
    <w:name w:val="Light List Accent 1"/>
    <w:basedOn w:val="Normlntabulka"/>
    <w:uiPriority w:val="61"/>
    <w:rsid w:val="000B3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zmezer">
    <w:name w:val="No Spacing"/>
    <w:basedOn w:val="Normln"/>
    <w:uiPriority w:val="1"/>
    <w:qFormat/>
    <w:rsid w:val="008F5BDC"/>
    <w:pPr>
      <w:spacing w:after="0"/>
    </w:pPr>
    <w:rPr>
      <w:rFonts w:ascii="Calibri" w:hAnsi="Calibri" w:cs="Times New Roman"/>
      <w:lang w:eastAsia="en-GB"/>
    </w:rPr>
  </w:style>
  <w:style w:type="character" w:styleId="Odkaznakoment">
    <w:name w:val="annotation reference"/>
    <w:basedOn w:val="Standardnpsmoodstavce"/>
    <w:uiPriority w:val="99"/>
    <w:semiHidden/>
    <w:unhideWhenUsed/>
    <w:rsid w:val="00402329"/>
    <w:rPr>
      <w:sz w:val="16"/>
      <w:szCs w:val="16"/>
    </w:rPr>
  </w:style>
  <w:style w:type="paragraph" w:styleId="Textkomente">
    <w:name w:val="annotation text"/>
    <w:basedOn w:val="Normln"/>
    <w:link w:val="TextkomenteChar"/>
    <w:uiPriority w:val="99"/>
    <w:semiHidden/>
    <w:unhideWhenUsed/>
    <w:rsid w:val="00402329"/>
    <w:rPr>
      <w:sz w:val="20"/>
      <w:szCs w:val="20"/>
    </w:rPr>
  </w:style>
  <w:style w:type="character" w:customStyle="1" w:styleId="TextkomenteChar">
    <w:name w:val="Text komentáře Char"/>
    <w:basedOn w:val="Standardnpsmoodstavce"/>
    <w:link w:val="Textkomente"/>
    <w:uiPriority w:val="99"/>
    <w:semiHidden/>
    <w:rsid w:val="00402329"/>
    <w:rPr>
      <w:sz w:val="20"/>
      <w:szCs w:val="20"/>
      <w:lang w:val="en-US"/>
    </w:rPr>
  </w:style>
  <w:style w:type="paragraph" w:styleId="Pedmtkomente">
    <w:name w:val="annotation subject"/>
    <w:basedOn w:val="Textkomente"/>
    <w:next w:val="Textkomente"/>
    <w:link w:val="PedmtkomenteChar"/>
    <w:uiPriority w:val="99"/>
    <w:semiHidden/>
    <w:unhideWhenUsed/>
    <w:rsid w:val="00402329"/>
    <w:rPr>
      <w:b/>
      <w:bCs/>
    </w:rPr>
  </w:style>
  <w:style w:type="character" w:customStyle="1" w:styleId="PedmtkomenteChar">
    <w:name w:val="Předmět komentáře Char"/>
    <w:basedOn w:val="TextkomenteChar"/>
    <w:link w:val="Pedmtkomente"/>
    <w:uiPriority w:val="99"/>
    <w:semiHidden/>
    <w:rsid w:val="00402329"/>
    <w:rPr>
      <w:b/>
      <w:bCs/>
      <w:sz w:val="20"/>
      <w:szCs w:val="20"/>
      <w:lang w:val="en-US"/>
    </w:rPr>
  </w:style>
  <w:style w:type="paragraph" w:styleId="Revize">
    <w:name w:val="Revision"/>
    <w:hidden/>
    <w:uiPriority w:val="99"/>
    <w:semiHidden/>
    <w:rsid w:val="007C6878"/>
    <w:pPr>
      <w:spacing w:after="0" w:line="240" w:lineRule="auto"/>
    </w:pPr>
    <w:rPr>
      <w:lang w:val="en-US"/>
    </w:rPr>
  </w:style>
  <w:style w:type="paragraph" w:styleId="Normlnweb">
    <w:name w:val="Normal (Web)"/>
    <w:basedOn w:val="Normln"/>
    <w:uiPriority w:val="99"/>
    <w:semiHidden/>
    <w:unhideWhenUsed/>
    <w:rsid w:val="001671CE"/>
    <w:pPr>
      <w:spacing w:before="100" w:beforeAutospacing="1" w:after="100" w:afterAutospacing="1"/>
    </w:pPr>
    <w:rPr>
      <w:rFonts w:ascii="Times New Roman" w:eastAsia="Times New Roman" w:hAnsi="Times New Roman" w:cs="Times New Roman"/>
      <w:sz w:val="24"/>
      <w:szCs w:val="24"/>
      <w:lang w:val="ro-RO" w:eastAsia="ro-RO"/>
    </w:rPr>
  </w:style>
  <w:style w:type="character" w:styleId="Siln">
    <w:name w:val="Strong"/>
    <w:basedOn w:val="Standardnpsmoodstavce"/>
    <w:uiPriority w:val="22"/>
    <w:qFormat/>
    <w:rsid w:val="001671CE"/>
    <w:rPr>
      <w:b/>
      <w:bCs/>
    </w:rPr>
  </w:style>
  <w:style w:type="paragraph" w:customStyle="1" w:styleId="KeinLeerraum1">
    <w:name w:val="Kein Leerraum1"/>
    <w:uiPriority w:val="1"/>
    <w:rsid w:val="003369C6"/>
    <w:pPr>
      <w:spacing w:after="0"/>
    </w:pPr>
    <w:rPr>
      <w:rFonts w:ascii="Arial" w:eastAsia="Times New Roman" w:hAnsi="Arial" w:cs="Arial"/>
      <w:sz w:val="24"/>
      <w:szCs w:val="20"/>
      <w:lang w:val="en-CA"/>
    </w:rPr>
  </w:style>
  <w:style w:type="paragraph" w:styleId="Nadpisobsahu">
    <w:name w:val="TOC Heading"/>
    <w:basedOn w:val="Nadpis1"/>
    <w:next w:val="Normln"/>
    <w:uiPriority w:val="39"/>
    <w:unhideWhenUsed/>
    <w:qFormat/>
    <w:rsid w:val="00DA7AE4"/>
    <w:pPr>
      <w:pageBreakBefore w:val="0"/>
      <w:spacing w:before="240" w:after="0" w:line="259" w:lineRule="auto"/>
      <w:ind w:left="0" w:firstLine="0"/>
      <w:jc w:val="left"/>
      <w:outlineLvl w:val="9"/>
    </w:pPr>
    <w:rPr>
      <w:rFonts w:asciiTheme="majorHAnsi" w:hAnsiTheme="majorHAnsi"/>
      <w:b w:val="0"/>
      <w:bCs w:val="0"/>
      <w:color w:val="365F91" w:themeColor="accent1" w:themeShade="BF"/>
      <w:sz w:val="32"/>
      <w:szCs w:val="32"/>
      <w:lang w:val="en-US"/>
    </w:rPr>
  </w:style>
  <w:style w:type="paragraph" w:styleId="Obsah1">
    <w:name w:val="toc 1"/>
    <w:basedOn w:val="Normln"/>
    <w:next w:val="Normln"/>
    <w:autoRedefine/>
    <w:uiPriority w:val="39"/>
    <w:unhideWhenUsed/>
    <w:rsid w:val="00DA7AE4"/>
    <w:pPr>
      <w:spacing w:after="100"/>
    </w:pPr>
    <w:rPr>
      <w:b/>
    </w:rPr>
  </w:style>
  <w:style w:type="paragraph" w:styleId="Obsah2">
    <w:name w:val="toc 2"/>
    <w:basedOn w:val="Normln"/>
    <w:next w:val="Normln"/>
    <w:autoRedefine/>
    <w:uiPriority w:val="39"/>
    <w:unhideWhenUsed/>
    <w:rsid w:val="00DA7AE4"/>
    <w:pPr>
      <w:spacing w:after="100"/>
      <w:ind w:left="220"/>
    </w:pPr>
  </w:style>
  <w:style w:type="character" w:styleId="Hypertextovodkaz">
    <w:name w:val="Hyperlink"/>
    <w:basedOn w:val="Standardnpsmoodstavce"/>
    <w:uiPriority w:val="99"/>
    <w:unhideWhenUsed/>
    <w:rsid w:val="00DA7AE4"/>
    <w:rPr>
      <w:color w:val="0000FF" w:themeColor="hyperlink"/>
      <w:u w:val="single"/>
    </w:rPr>
  </w:style>
  <w:style w:type="paragraph" w:styleId="Textpoznpodarou">
    <w:name w:val="footnote text"/>
    <w:basedOn w:val="Normln"/>
    <w:link w:val="TextpoznpodarouChar"/>
    <w:uiPriority w:val="99"/>
    <w:semiHidden/>
    <w:unhideWhenUsed/>
    <w:rsid w:val="00DA4E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4ED3"/>
    <w:rPr>
      <w:rFonts w:ascii="Calibri Light" w:hAnsi="Calibri Light"/>
      <w:sz w:val="20"/>
      <w:szCs w:val="20"/>
      <w:lang w:val="en-GB"/>
    </w:rPr>
  </w:style>
  <w:style w:type="character" w:styleId="Znakapoznpodarou">
    <w:name w:val="footnote reference"/>
    <w:basedOn w:val="Standardnpsmoodstavce"/>
    <w:uiPriority w:val="99"/>
    <w:semiHidden/>
    <w:unhideWhenUsed/>
    <w:rsid w:val="00DA4E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D1E"/>
    <w:pPr>
      <w:spacing w:after="120"/>
      <w:jc w:val="both"/>
    </w:pPr>
    <w:rPr>
      <w:rFonts w:ascii="Calibri Light" w:hAnsi="Calibri Light"/>
      <w:lang w:val="en-GB"/>
    </w:rPr>
  </w:style>
  <w:style w:type="paragraph" w:styleId="Nadpis1">
    <w:name w:val="heading 1"/>
    <w:basedOn w:val="Normln"/>
    <w:next w:val="Normln"/>
    <w:link w:val="Nadpis1Char"/>
    <w:uiPriority w:val="9"/>
    <w:qFormat/>
    <w:rsid w:val="0013662D"/>
    <w:pPr>
      <w:keepNext/>
      <w:keepLines/>
      <w:pageBreakBefore/>
      <w:spacing w:before="480" w:after="240"/>
      <w:ind w:left="930" w:hanging="357"/>
      <w:outlineLvl w:val="0"/>
    </w:pPr>
    <w:rPr>
      <w:rFonts w:ascii="Calibri" w:eastAsiaTheme="majorEastAsia" w:hAnsi="Calibri" w:cstheme="majorBidi"/>
      <w:b/>
      <w:bCs/>
      <w:color w:val="365F91"/>
      <w:sz w:val="36"/>
      <w:szCs w:val="28"/>
    </w:rPr>
  </w:style>
  <w:style w:type="paragraph" w:styleId="Nadpis2">
    <w:name w:val="heading 2"/>
    <w:basedOn w:val="Normln"/>
    <w:next w:val="Normln"/>
    <w:link w:val="Nadpis2Char"/>
    <w:uiPriority w:val="9"/>
    <w:unhideWhenUsed/>
    <w:qFormat/>
    <w:rsid w:val="002C41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6B97"/>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B97"/>
    <w:rPr>
      <w:rFonts w:ascii="Tahoma" w:hAnsi="Tahoma" w:cs="Tahoma"/>
      <w:sz w:val="16"/>
      <w:szCs w:val="16"/>
      <w:lang w:val="en-US"/>
    </w:rPr>
  </w:style>
  <w:style w:type="paragraph" w:styleId="Zhlav">
    <w:name w:val="header"/>
    <w:basedOn w:val="Normln"/>
    <w:link w:val="ZhlavChar"/>
    <w:uiPriority w:val="99"/>
    <w:unhideWhenUsed/>
    <w:rsid w:val="003E7421"/>
    <w:pPr>
      <w:tabs>
        <w:tab w:val="center" w:pos="4536"/>
        <w:tab w:val="right" w:pos="9072"/>
      </w:tabs>
      <w:spacing w:after="0"/>
    </w:pPr>
  </w:style>
  <w:style w:type="character" w:customStyle="1" w:styleId="ZhlavChar">
    <w:name w:val="Záhlaví Char"/>
    <w:basedOn w:val="Standardnpsmoodstavce"/>
    <w:link w:val="Zhlav"/>
    <w:uiPriority w:val="99"/>
    <w:rsid w:val="003E7421"/>
    <w:rPr>
      <w:lang w:val="en-US"/>
    </w:rPr>
  </w:style>
  <w:style w:type="paragraph" w:styleId="Zpat">
    <w:name w:val="footer"/>
    <w:basedOn w:val="Normln"/>
    <w:link w:val="ZpatChar"/>
    <w:uiPriority w:val="99"/>
    <w:unhideWhenUsed/>
    <w:rsid w:val="003E7421"/>
    <w:pPr>
      <w:tabs>
        <w:tab w:val="center" w:pos="4536"/>
        <w:tab w:val="right" w:pos="9072"/>
      </w:tabs>
      <w:spacing w:after="0"/>
    </w:pPr>
  </w:style>
  <w:style w:type="character" w:customStyle="1" w:styleId="ZpatChar">
    <w:name w:val="Zápatí Char"/>
    <w:basedOn w:val="Standardnpsmoodstavce"/>
    <w:link w:val="Zpat"/>
    <w:uiPriority w:val="99"/>
    <w:rsid w:val="003E7421"/>
    <w:rPr>
      <w:lang w:val="en-US"/>
    </w:rPr>
  </w:style>
  <w:style w:type="character" w:customStyle="1" w:styleId="Nadpis1Char">
    <w:name w:val="Nadpis 1 Char"/>
    <w:basedOn w:val="Standardnpsmoodstavce"/>
    <w:link w:val="Nadpis1"/>
    <w:uiPriority w:val="9"/>
    <w:rsid w:val="0013662D"/>
    <w:rPr>
      <w:rFonts w:ascii="Calibri" w:eastAsiaTheme="majorEastAsia" w:hAnsi="Calibri" w:cstheme="majorBidi"/>
      <w:b/>
      <w:bCs/>
      <w:color w:val="365F91"/>
      <w:sz w:val="36"/>
      <w:szCs w:val="28"/>
      <w:lang w:val="en-GB"/>
    </w:rPr>
  </w:style>
  <w:style w:type="paragraph" w:styleId="Odstavecseseznamem">
    <w:name w:val="List Paragraph"/>
    <w:basedOn w:val="Normln"/>
    <w:uiPriority w:val="34"/>
    <w:qFormat/>
    <w:rsid w:val="003876E2"/>
    <w:pPr>
      <w:ind w:left="720"/>
      <w:contextualSpacing/>
    </w:pPr>
  </w:style>
  <w:style w:type="character" w:customStyle="1" w:styleId="Nadpis2Char">
    <w:name w:val="Nadpis 2 Char"/>
    <w:basedOn w:val="Standardnpsmoodstavce"/>
    <w:link w:val="Nadpis2"/>
    <w:uiPriority w:val="9"/>
    <w:rsid w:val="002C4196"/>
    <w:rPr>
      <w:rFonts w:asciiTheme="majorHAnsi" w:eastAsiaTheme="majorEastAsia" w:hAnsiTheme="majorHAnsi" w:cstheme="majorBidi"/>
      <w:b/>
      <w:bCs/>
      <w:color w:val="4F81BD" w:themeColor="accent1"/>
      <w:sz w:val="26"/>
      <w:szCs w:val="26"/>
      <w:lang w:val="en-US"/>
    </w:rPr>
  </w:style>
  <w:style w:type="table" w:styleId="Mkatabulky">
    <w:name w:val="Table Grid"/>
    <w:basedOn w:val="Normlntabulka"/>
    <w:uiPriority w:val="59"/>
    <w:rsid w:val="000D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1">
    <w:name w:val="Medium Grid 3 Accent 1"/>
    <w:basedOn w:val="Normlntabulka"/>
    <w:uiPriority w:val="69"/>
    <w:rsid w:val="000B3D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tlstnovnzvraznn5">
    <w:name w:val="Light Shading Accent 5"/>
    <w:basedOn w:val="Normlntabulka"/>
    <w:uiPriority w:val="60"/>
    <w:rsid w:val="000B3D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eznamzvraznn1">
    <w:name w:val="Light List Accent 1"/>
    <w:basedOn w:val="Normlntabulka"/>
    <w:uiPriority w:val="61"/>
    <w:rsid w:val="000B3D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zmezer">
    <w:name w:val="No Spacing"/>
    <w:basedOn w:val="Normln"/>
    <w:uiPriority w:val="1"/>
    <w:qFormat/>
    <w:rsid w:val="008F5BDC"/>
    <w:pPr>
      <w:spacing w:after="0"/>
    </w:pPr>
    <w:rPr>
      <w:rFonts w:ascii="Calibri" w:hAnsi="Calibri" w:cs="Times New Roman"/>
      <w:lang w:eastAsia="en-GB"/>
    </w:rPr>
  </w:style>
  <w:style w:type="character" w:styleId="Odkaznakoment">
    <w:name w:val="annotation reference"/>
    <w:basedOn w:val="Standardnpsmoodstavce"/>
    <w:uiPriority w:val="99"/>
    <w:semiHidden/>
    <w:unhideWhenUsed/>
    <w:rsid w:val="00402329"/>
    <w:rPr>
      <w:sz w:val="16"/>
      <w:szCs w:val="16"/>
    </w:rPr>
  </w:style>
  <w:style w:type="paragraph" w:styleId="Textkomente">
    <w:name w:val="annotation text"/>
    <w:basedOn w:val="Normln"/>
    <w:link w:val="TextkomenteChar"/>
    <w:uiPriority w:val="99"/>
    <w:semiHidden/>
    <w:unhideWhenUsed/>
    <w:rsid w:val="00402329"/>
    <w:rPr>
      <w:sz w:val="20"/>
      <w:szCs w:val="20"/>
    </w:rPr>
  </w:style>
  <w:style w:type="character" w:customStyle="1" w:styleId="TextkomenteChar">
    <w:name w:val="Text komentáře Char"/>
    <w:basedOn w:val="Standardnpsmoodstavce"/>
    <w:link w:val="Textkomente"/>
    <w:uiPriority w:val="99"/>
    <w:semiHidden/>
    <w:rsid w:val="00402329"/>
    <w:rPr>
      <w:sz w:val="20"/>
      <w:szCs w:val="20"/>
      <w:lang w:val="en-US"/>
    </w:rPr>
  </w:style>
  <w:style w:type="paragraph" w:styleId="Pedmtkomente">
    <w:name w:val="annotation subject"/>
    <w:basedOn w:val="Textkomente"/>
    <w:next w:val="Textkomente"/>
    <w:link w:val="PedmtkomenteChar"/>
    <w:uiPriority w:val="99"/>
    <w:semiHidden/>
    <w:unhideWhenUsed/>
    <w:rsid w:val="00402329"/>
    <w:rPr>
      <w:b/>
      <w:bCs/>
    </w:rPr>
  </w:style>
  <w:style w:type="character" w:customStyle="1" w:styleId="PedmtkomenteChar">
    <w:name w:val="Předmět komentáře Char"/>
    <w:basedOn w:val="TextkomenteChar"/>
    <w:link w:val="Pedmtkomente"/>
    <w:uiPriority w:val="99"/>
    <w:semiHidden/>
    <w:rsid w:val="00402329"/>
    <w:rPr>
      <w:b/>
      <w:bCs/>
      <w:sz w:val="20"/>
      <w:szCs w:val="20"/>
      <w:lang w:val="en-US"/>
    </w:rPr>
  </w:style>
  <w:style w:type="paragraph" w:styleId="Revize">
    <w:name w:val="Revision"/>
    <w:hidden/>
    <w:uiPriority w:val="99"/>
    <w:semiHidden/>
    <w:rsid w:val="007C6878"/>
    <w:pPr>
      <w:spacing w:after="0" w:line="240" w:lineRule="auto"/>
    </w:pPr>
    <w:rPr>
      <w:lang w:val="en-US"/>
    </w:rPr>
  </w:style>
  <w:style w:type="paragraph" w:styleId="Normlnweb">
    <w:name w:val="Normal (Web)"/>
    <w:basedOn w:val="Normln"/>
    <w:uiPriority w:val="99"/>
    <w:semiHidden/>
    <w:unhideWhenUsed/>
    <w:rsid w:val="001671CE"/>
    <w:pPr>
      <w:spacing w:before="100" w:beforeAutospacing="1" w:after="100" w:afterAutospacing="1"/>
    </w:pPr>
    <w:rPr>
      <w:rFonts w:ascii="Times New Roman" w:eastAsia="Times New Roman" w:hAnsi="Times New Roman" w:cs="Times New Roman"/>
      <w:sz w:val="24"/>
      <w:szCs w:val="24"/>
      <w:lang w:val="ro-RO" w:eastAsia="ro-RO"/>
    </w:rPr>
  </w:style>
  <w:style w:type="character" w:styleId="Siln">
    <w:name w:val="Strong"/>
    <w:basedOn w:val="Standardnpsmoodstavce"/>
    <w:uiPriority w:val="22"/>
    <w:qFormat/>
    <w:rsid w:val="001671CE"/>
    <w:rPr>
      <w:b/>
      <w:bCs/>
    </w:rPr>
  </w:style>
  <w:style w:type="paragraph" w:customStyle="1" w:styleId="KeinLeerraum1">
    <w:name w:val="Kein Leerraum1"/>
    <w:uiPriority w:val="1"/>
    <w:rsid w:val="003369C6"/>
    <w:pPr>
      <w:spacing w:after="0"/>
    </w:pPr>
    <w:rPr>
      <w:rFonts w:ascii="Arial" w:eastAsia="Times New Roman" w:hAnsi="Arial" w:cs="Arial"/>
      <w:sz w:val="24"/>
      <w:szCs w:val="20"/>
      <w:lang w:val="en-CA"/>
    </w:rPr>
  </w:style>
  <w:style w:type="paragraph" w:styleId="Nadpisobsahu">
    <w:name w:val="TOC Heading"/>
    <w:basedOn w:val="Nadpis1"/>
    <w:next w:val="Normln"/>
    <w:uiPriority w:val="39"/>
    <w:unhideWhenUsed/>
    <w:qFormat/>
    <w:rsid w:val="00DA7AE4"/>
    <w:pPr>
      <w:pageBreakBefore w:val="0"/>
      <w:spacing w:before="240" w:after="0" w:line="259" w:lineRule="auto"/>
      <w:ind w:left="0" w:firstLine="0"/>
      <w:jc w:val="left"/>
      <w:outlineLvl w:val="9"/>
    </w:pPr>
    <w:rPr>
      <w:rFonts w:asciiTheme="majorHAnsi" w:hAnsiTheme="majorHAnsi"/>
      <w:b w:val="0"/>
      <w:bCs w:val="0"/>
      <w:color w:val="365F91" w:themeColor="accent1" w:themeShade="BF"/>
      <w:sz w:val="32"/>
      <w:szCs w:val="32"/>
      <w:lang w:val="en-US"/>
    </w:rPr>
  </w:style>
  <w:style w:type="paragraph" w:styleId="Obsah1">
    <w:name w:val="toc 1"/>
    <w:basedOn w:val="Normln"/>
    <w:next w:val="Normln"/>
    <w:autoRedefine/>
    <w:uiPriority w:val="39"/>
    <w:unhideWhenUsed/>
    <w:rsid w:val="00DA7AE4"/>
    <w:pPr>
      <w:spacing w:after="100"/>
    </w:pPr>
    <w:rPr>
      <w:b/>
    </w:rPr>
  </w:style>
  <w:style w:type="paragraph" w:styleId="Obsah2">
    <w:name w:val="toc 2"/>
    <w:basedOn w:val="Normln"/>
    <w:next w:val="Normln"/>
    <w:autoRedefine/>
    <w:uiPriority w:val="39"/>
    <w:unhideWhenUsed/>
    <w:rsid w:val="00DA7AE4"/>
    <w:pPr>
      <w:spacing w:after="100"/>
      <w:ind w:left="220"/>
    </w:pPr>
  </w:style>
  <w:style w:type="character" w:styleId="Hypertextovodkaz">
    <w:name w:val="Hyperlink"/>
    <w:basedOn w:val="Standardnpsmoodstavce"/>
    <w:uiPriority w:val="99"/>
    <w:unhideWhenUsed/>
    <w:rsid w:val="00DA7AE4"/>
    <w:rPr>
      <w:color w:val="0000FF" w:themeColor="hyperlink"/>
      <w:u w:val="single"/>
    </w:rPr>
  </w:style>
  <w:style w:type="paragraph" w:styleId="Textpoznpodarou">
    <w:name w:val="footnote text"/>
    <w:basedOn w:val="Normln"/>
    <w:link w:val="TextpoznpodarouChar"/>
    <w:uiPriority w:val="99"/>
    <w:semiHidden/>
    <w:unhideWhenUsed/>
    <w:rsid w:val="00DA4E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A4ED3"/>
    <w:rPr>
      <w:rFonts w:ascii="Calibri Light" w:hAnsi="Calibri Light"/>
      <w:sz w:val="20"/>
      <w:szCs w:val="20"/>
      <w:lang w:val="en-GB"/>
    </w:rPr>
  </w:style>
  <w:style w:type="character" w:styleId="Znakapoznpodarou">
    <w:name w:val="footnote reference"/>
    <w:basedOn w:val="Standardnpsmoodstavce"/>
    <w:uiPriority w:val="99"/>
    <w:semiHidden/>
    <w:unhideWhenUsed/>
    <w:rsid w:val="00DA4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81">
      <w:bodyDiv w:val="1"/>
      <w:marLeft w:val="0"/>
      <w:marRight w:val="0"/>
      <w:marTop w:val="0"/>
      <w:marBottom w:val="0"/>
      <w:divBdr>
        <w:top w:val="none" w:sz="0" w:space="0" w:color="auto"/>
        <w:left w:val="none" w:sz="0" w:space="0" w:color="auto"/>
        <w:bottom w:val="none" w:sz="0" w:space="0" w:color="auto"/>
        <w:right w:val="none" w:sz="0" w:space="0" w:color="auto"/>
      </w:divBdr>
      <w:divsChild>
        <w:div w:id="955716903">
          <w:marLeft w:val="547"/>
          <w:marRight w:val="0"/>
          <w:marTop w:val="0"/>
          <w:marBottom w:val="0"/>
          <w:divBdr>
            <w:top w:val="none" w:sz="0" w:space="0" w:color="auto"/>
            <w:left w:val="none" w:sz="0" w:space="0" w:color="auto"/>
            <w:bottom w:val="none" w:sz="0" w:space="0" w:color="auto"/>
            <w:right w:val="none" w:sz="0" w:space="0" w:color="auto"/>
          </w:divBdr>
        </w:div>
      </w:divsChild>
    </w:div>
    <w:div w:id="179974721">
      <w:bodyDiv w:val="1"/>
      <w:marLeft w:val="0"/>
      <w:marRight w:val="0"/>
      <w:marTop w:val="0"/>
      <w:marBottom w:val="0"/>
      <w:divBdr>
        <w:top w:val="none" w:sz="0" w:space="0" w:color="auto"/>
        <w:left w:val="none" w:sz="0" w:space="0" w:color="auto"/>
        <w:bottom w:val="none" w:sz="0" w:space="0" w:color="auto"/>
        <w:right w:val="none" w:sz="0" w:space="0" w:color="auto"/>
      </w:divBdr>
      <w:divsChild>
        <w:div w:id="1207259966">
          <w:marLeft w:val="547"/>
          <w:marRight w:val="0"/>
          <w:marTop w:val="0"/>
          <w:marBottom w:val="0"/>
          <w:divBdr>
            <w:top w:val="none" w:sz="0" w:space="0" w:color="auto"/>
            <w:left w:val="none" w:sz="0" w:space="0" w:color="auto"/>
            <w:bottom w:val="none" w:sz="0" w:space="0" w:color="auto"/>
            <w:right w:val="none" w:sz="0" w:space="0" w:color="auto"/>
          </w:divBdr>
        </w:div>
      </w:divsChild>
    </w:div>
    <w:div w:id="193350742">
      <w:bodyDiv w:val="1"/>
      <w:marLeft w:val="0"/>
      <w:marRight w:val="0"/>
      <w:marTop w:val="0"/>
      <w:marBottom w:val="0"/>
      <w:divBdr>
        <w:top w:val="none" w:sz="0" w:space="0" w:color="auto"/>
        <w:left w:val="none" w:sz="0" w:space="0" w:color="auto"/>
        <w:bottom w:val="none" w:sz="0" w:space="0" w:color="auto"/>
        <w:right w:val="none" w:sz="0" w:space="0" w:color="auto"/>
      </w:divBdr>
    </w:div>
    <w:div w:id="240137228">
      <w:bodyDiv w:val="1"/>
      <w:marLeft w:val="0"/>
      <w:marRight w:val="0"/>
      <w:marTop w:val="0"/>
      <w:marBottom w:val="0"/>
      <w:divBdr>
        <w:top w:val="none" w:sz="0" w:space="0" w:color="auto"/>
        <w:left w:val="none" w:sz="0" w:space="0" w:color="auto"/>
        <w:bottom w:val="none" w:sz="0" w:space="0" w:color="auto"/>
        <w:right w:val="none" w:sz="0" w:space="0" w:color="auto"/>
      </w:divBdr>
      <w:divsChild>
        <w:div w:id="109864504">
          <w:marLeft w:val="547"/>
          <w:marRight w:val="0"/>
          <w:marTop w:val="0"/>
          <w:marBottom w:val="0"/>
          <w:divBdr>
            <w:top w:val="none" w:sz="0" w:space="0" w:color="auto"/>
            <w:left w:val="none" w:sz="0" w:space="0" w:color="auto"/>
            <w:bottom w:val="none" w:sz="0" w:space="0" w:color="auto"/>
            <w:right w:val="none" w:sz="0" w:space="0" w:color="auto"/>
          </w:divBdr>
        </w:div>
      </w:divsChild>
    </w:div>
    <w:div w:id="285085818">
      <w:bodyDiv w:val="1"/>
      <w:marLeft w:val="0"/>
      <w:marRight w:val="0"/>
      <w:marTop w:val="0"/>
      <w:marBottom w:val="0"/>
      <w:divBdr>
        <w:top w:val="none" w:sz="0" w:space="0" w:color="auto"/>
        <w:left w:val="none" w:sz="0" w:space="0" w:color="auto"/>
        <w:bottom w:val="none" w:sz="0" w:space="0" w:color="auto"/>
        <w:right w:val="none" w:sz="0" w:space="0" w:color="auto"/>
      </w:divBdr>
      <w:divsChild>
        <w:div w:id="431516883">
          <w:marLeft w:val="547"/>
          <w:marRight w:val="0"/>
          <w:marTop w:val="0"/>
          <w:marBottom w:val="0"/>
          <w:divBdr>
            <w:top w:val="none" w:sz="0" w:space="0" w:color="auto"/>
            <w:left w:val="none" w:sz="0" w:space="0" w:color="auto"/>
            <w:bottom w:val="none" w:sz="0" w:space="0" w:color="auto"/>
            <w:right w:val="none" w:sz="0" w:space="0" w:color="auto"/>
          </w:divBdr>
        </w:div>
      </w:divsChild>
    </w:div>
    <w:div w:id="600768994">
      <w:bodyDiv w:val="1"/>
      <w:marLeft w:val="0"/>
      <w:marRight w:val="0"/>
      <w:marTop w:val="0"/>
      <w:marBottom w:val="0"/>
      <w:divBdr>
        <w:top w:val="none" w:sz="0" w:space="0" w:color="auto"/>
        <w:left w:val="none" w:sz="0" w:space="0" w:color="auto"/>
        <w:bottom w:val="none" w:sz="0" w:space="0" w:color="auto"/>
        <w:right w:val="none" w:sz="0" w:space="0" w:color="auto"/>
      </w:divBdr>
    </w:div>
    <w:div w:id="1069158211">
      <w:bodyDiv w:val="1"/>
      <w:marLeft w:val="0"/>
      <w:marRight w:val="0"/>
      <w:marTop w:val="0"/>
      <w:marBottom w:val="0"/>
      <w:divBdr>
        <w:top w:val="none" w:sz="0" w:space="0" w:color="auto"/>
        <w:left w:val="none" w:sz="0" w:space="0" w:color="auto"/>
        <w:bottom w:val="none" w:sz="0" w:space="0" w:color="auto"/>
        <w:right w:val="none" w:sz="0" w:space="0" w:color="auto"/>
      </w:divBdr>
    </w:div>
    <w:div w:id="1190098615">
      <w:bodyDiv w:val="1"/>
      <w:marLeft w:val="0"/>
      <w:marRight w:val="0"/>
      <w:marTop w:val="0"/>
      <w:marBottom w:val="0"/>
      <w:divBdr>
        <w:top w:val="none" w:sz="0" w:space="0" w:color="auto"/>
        <w:left w:val="none" w:sz="0" w:space="0" w:color="auto"/>
        <w:bottom w:val="none" w:sz="0" w:space="0" w:color="auto"/>
        <w:right w:val="none" w:sz="0" w:space="0" w:color="auto"/>
      </w:divBdr>
    </w:div>
    <w:div w:id="1289968790">
      <w:bodyDiv w:val="1"/>
      <w:marLeft w:val="0"/>
      <w:marRight w:val="0"/>
      <w:marTop w:val="0"/>
      <w:marBottom w:val="0"/>
      <w:divBdr>
        <w:top w:val="none" w:sz="0" w:space="0" w:color="auto"/>
        <w:left w:val="none" w:sz="0" w:space="0" w:color="auto"/>
        <w:bottom w:val="none" w:sz="0" w:space="0" w:color="auto"/>
        <w:right w:val="none" w:sz="0" w:space="0" w:color="auto"/>
      </w:divBdr>
      <w:divsChild>
        <w:div w:id="2084913389">
          <w:marLeft w:val="547"/>
          <w:marRight w:val="0"/>
          <w:marTop w:val="0"/>
          <w:marBottom w:val="0"/>
          <w:divBdr>
            <w:top w:val="none" w:sz="0" w:space="0" w:color="auto"/>
            <w:left w:val="none" w:sz="0" w:space="0" w:color="auto"/>
            <w:bottom w:val="none" w:sz="0" w:space="0" w:color="auto"/>
            <w:right w:val="none" w:sz="0" w:space="0" w:color="auto"/>
          </w:divBdr>
        </w:div>
      </w:divsChild>
    </w:div>
    <w:div w:id="1533111527">
      <w:bodyDiv w:val="1"/>
      <w:marLeft w:val="0"/>
      <w:marRight w:val="0"/>
      <w:marTop w:val="0"/>
      <w:marBottom w:val="0"/>
      <w:divBdr>
        <w:top w:val="none" w:sz="0" w:space="0" w:color="auto"/>
        <w:left w:val="none" w:sz="0" w:space="0" w:color="auto"/>
        <w:bottom w:val="none" w:sz="0" w:space="0" w:color="auto"/>
        <w:right w:val="none" w:sz="0" w:space="0" w:color="auto"/>
      </w:divBdr>
    </w:div>
    <w:div w:id="1941641526">
      <w:bodyDiv w:val="1"/>
      <w:marLeft w:val="0"/>
      <w:marRight w:val="0"/>
      <w:marTop w:val="0"/>
      <w:marBottom w:val="0"/>
      <w:divBdr>
        <w:top w:val="none" w:sz="0" w:space="0" w:color="auto"/>
        <w:left w:val="none" w:sz="0" w:space="0" w:color="auto"/>
        <w:bottom w:val="none" w:sz="0" w:space="0" w:color="auto"/>
        <w:right w:val="none" w:sz="0" w:space="0" w:color="auto"/>
      </w:divBdr>
      <w:divsChild>
        <w:div w:id="916598150">
          <w:marLeft w:val="547"/>
          <w:marRight w:val="0"/>
          <w:marTop w:val="0"/>
          <w:marBottom w:val="0"/>
          <w:divBdr>
            <w:top w:val="none" w:sz="0" w:space="0" w:color="auto"/>
            <w:left w:val="none" w:sz="0" w:space="0" w:color="auto"/>
            <w:bottom w:val="none" w:sz="0" w:space="0" w:color="auto"/>
            <w:right w:val="none" w:sz="0" w:space="0" w:color="auto"/>
          </w:divBdr>
        </w:div>
      </w:divsChild>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E2B-3B96-4B7D-AEBD-73019CB3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1731</Words>
  <Characters>10215</Characters>
  <Application>Microsoft Office Word</Application>
  <DocSecurity>0</DocSecurity>
  <Lines>85</Lines>
  <Paragraphs>23</Paragraphs>
  <ScaleCrop>false</ScaleCrop>
  <HeadingPairs>
    <vt:vector size="10" baseType="variant">
      <vt:variant>
        <vt:lpstr>Název</vt:lpstr>
      </vt:variant>
      <vt:variant>
        <vt:i4>1</vt:i4>
      </vt:variant>
      <vt:variant>
        <vt:lpstr>Názov</vt:lpstr>
      </vt:variant>
      <vt:variant>
        <vt:i4>1</vt:i4>
      </vt:variant>
      <vt:variant>
        <vt:lpstr>Title</vt:lpstr>
      </vt:variant>
      <vt:variant>
        <vt:i4>1</vt:i4>
      </vt:variant>
      <vt:variant>
        <vt:lpstr>Titlu</vt:lpstr>
      </vt:variant>
      <vt:variant>
        <vt:i4>1</vt:i4>
      </vt:variant>
      <vt:variant>
        <vt:lpstr>Cím</vt:lpstr>
      </vt:variant>
      <vt:variant>
        <vt:i4>1</vt:i4>
      </vt:variant>
    </vt:vector>
  </HeadingPairs>
  <TitlesOfParts>
    <vt:vector size="5" baseType="lpstr">
      <vt:lpstr>eGUTS 2. Partners' Meeting Minutes</vt:lpstr>
      <vt:lpstr>eGUTS 2. Partners' Meeting Minutes</vt:lpstr>
      <vt:lpstr>eGUTS 2. Partners' Meeting Minutes</vt:lpstr>
      <vt:lpstr>eGUTS 2. Partners' Meeting Minutes</vt:lpstr>
      <vt:lpstr/>
    </vt:vector>
  </TitlesOfParts>
  <Company>KD</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eGUTS 2. Partners' Meeting Minutes</dc:title>
  <dc:creator>Katja Hanzic</dc:creator>
  <cp:lastModifiedBy>Spicka</cp:lastModifiedBy>
  <cp:revision>11</cp:revision>
  <cp:lastPrinted>2017-10-26T08:27:00Z</cp:lastPrinted>
  <dcterms:created xsi:type="dcterms:W3CDTF">2018-04-09T07:00:00Z</dcterms:created>
  <dcterms:modified xsi:type="dcterms:W3CDTF">2018-09-27T08:58:00Z</dcterms:modified>
</cp:coreProperties>
</file>