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4" w:rsidRPr="00B27DB8" w:rsidRDefault="00B27DB8" w:rsidP="004B4804">
      <w:pPr>
        <w:rPr>
          <w:rFonts w:ascii="Times New Roman" w:hAnsi="Times New Roman" w:cs="Times New Roman"/>
          <w:b/>
          <w:sz w:val="28"/>
          <w:szCs w:val="28"/>
        </w:rPr>
      </w:pPr>
      <w:r w:rsidRPr="00B27DB8">
        <w:rPr>
          <w:rFonts w:ascii="Times New Roman" w:hAnsi="Times New Roman" w:cs="Times New Roman"/>
          <w:b/>
          <w:sz w:val="28"/>
          <w:szCs w:val="28"/>
        </w:rPr>
        <w:t>Příloha č. 1 – Technická specifikace</w:t>
      </w:r>
      <w:bookmarkStart w:id="0" w:name="_GoBack"/>
      <w:bookmarkEnd w:id="0"/>
    </w:p>
    <w:p w:rsidR="00B27DB8" w:rsidRPr="00B27DB8" w:rsidRDefault="00B27DB8" w:rsidP="004B48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B8">
        <w:rPr>
          <w:rFonts w:ascii="Times New Roman" w:hAnsi="Times New Roman" w:cs="Times New Roman"/>
          <w:b/>
          <w:sz w:val="24"/>
          <w:szCs w:val="24"/>
        </w:rPr>
        <w:t xml:space="preserve">Popis vybavení </w:t>
      </w:r>
      <w:r w:rsidRPr="004B4804">
        <w:rPr>
          <w:rFonts w:ascii="Times New Roman" w:hAnsi="Times New Roman" w:cs="Times New Roman"/>
          <w:b/>
          <w:sz w:val="24"/>
          <w:szCs w:val="24"/>
        </w:rPr>
        <w:t>pro výběrové</w:t>
      </w:r>
      <w:r w:rsidRPr="00B27DB8">
        <w:rPr>
          <w:rFonts w:ascii="Times New Roman" w:hAnsi="Times New Roman" w:cs="Times New Roman"/>
          <w:b/>
          <w:sz w:val="24"/>
          <w:szCs w:val="24"/>
        </w:rPr>
        <w:t xml:space="preserve"> řízení</w:t>
      </w:r>
    </w:p>
    <w:p w:rsidR="00B27DB8" w:rsidRDefault="00B27DB8" w:rsidP="004B48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>V rámci předmětu plnění této veřejné zakázky zadavatel požaduje dodání nového zboží dle níže specifikovaných minimálních požadavků.</w:t>
      </w:r>
    </w:p>
    <w:p w:rsidR="00B27DB8" w:rsidRDefault="00B27DB8" w:rsidP="004B48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7DB8" w:rsidRPr="00B27DB8" w:rsidRDefault="00B27DB8" w:rsidP="004B48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B8">
        <w:rPr>
          <w:rFonts w:ascii="Times New Roman" w:hAnsi="Times New Roman" w:cs="Times New Roman"/>
          <w:b/>
          <w:sz w:val="24"/>
          <w:szCs w:val="24"/>
        </w:rPr>
        <w:t>Specifikace obecně</w:t>
      </w:r>
      <w:r w:rsidR="004B4804">
        <w:rPr>
          <w:rFonts w:ascii="Times New Roman" w:hAnsi="Times New Roman" w:cs="Times New Roman"/>
          <w:b/>
          <w:sz w:val="24"/>
          <w:szCs w:val="24"/>
        </w:rPr>
        <w:t>:</w:t>
      </w:r>
    </w:p>
    <w:p w:rsidR="00B27DB8" w:rsidRDefault="001A22F5" w:rsidP="004B48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Multifunkční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mikrodestičkový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spektrofotometr patří mezi důležité vybavení laboratoří vyšetřující vzorky různých složek životního prostředí, zejména v oblasti hodnocení vlivů škodlivin na živé organismy. Přístroj slouží k měření absorbancí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mikrodestičkách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 různých vlnových délkách</w:t>
      </w:r>
      <w:r w:rsidR="006D5FCB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>možňuje též měření fluorescence a luminiscence.</w:t>
      </w:r>
    </w:p>
    <w:p w:rsidR="004B4804" w:rsidRDefault="004B4804" w:rsidP="004B48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A22F5" w:rsidRPr="00B27DB8" w:rsidRDefault="00B27DB8" w:rsidP="004B48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B8">
        <w:rPr>
          <w:rFonts w:ascii="Times New Roman" w:hAnsi="Times New Roman" w:cs="Times New Roman"/>
          <w:b/>
          <w:sz w:val="24"/>
          <w:szCs w:val="24"/>
        </w:rPr>
        <w:t>Požadované parametry</w:t>
      </w:r>
      <w:r w:rsidR="004B4804">
        <w:rPr>
          <w:rFonts w:ascii="Times New Roman" w:hAnsi="Times New Roman" w:cs="Times New Roman"/>
          <w:b/>
          <w:sz w:val="24"/>
          <w:szCs w:val="24"/>
        </w:rPr>
        <w:t>:</w:t>
      </w:r>
    </w:p>
    <w:p w:rsidR="0077295F" w:rsidRPr="00B27DB8" w:rsidRDefault="002A2C82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 xml:space="preserve">Multifunkční plně </w:t>
      </w:r>
      <w:proofErr w:type="spellStart"/>
      <w:r w:rsidRPr="00B27DB8">
        <w:rPr>
          <w:rFonts w:ascii="Times New Roman" w:hAnsi="Times New Roman" w:cs="Times New Roman"/>
          <w:sz w:val="24"/>
          <w:szCs w:val="24"/>
        </w:rPr>
        <w:t>monochromátorový</w:t>
      </w:r>
      <w:proofErr w:type="spellEnd"/>
      <w:r w:rsidRPr="00B27DB8">
        <w:rPr>
          <w:rFonts w:ascii="Times New Roman" w:hAnsi="Times New Roman" w:cs="Times New Roman"/>
          <w:sz w:val="24"/>
          <w:szCs w:val="24"/>
        </w:rPr>
        <w:t xml:space="preserve"> systém s možností rozšíření o další měřící a funkční moduly</w:t>
      </w:r>
      <w:r w:rsidR="00EB2653" w:rsidRPr="00B27DB8">
        <w:rPr>
          <w:rFonts w:ascii="Times New Roman" w:hAnsi="Times New Roman" w:cs="Times New Roman"/>
          <w:sz w:val="24"/>
          <w:szCs w:val="24"/>
        </w:rPr>
        <w:t>.</w:t>
      </w:r>
      <w:r w:rsidRPr="00B27DB8">
        <w:rPr>
          <w:rFonts w:ascii="Times New Roman" w:hAnsi="Times New Roman" w:cs="Times New Roman"/>
          <w:sz w:val="24"/>
          <w:szCs w:val="24"/>
        </w:rPr>
        <w:t xml:space="preserve"> </w:t>
      </w:r>
      <w:r w:rsidR="0077295F" w:rsidRPr="00B27D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295F" w:rsidRPr="00B27DB8" w:rsidRDefault="0077295F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 xml:space="preserve">Softwarové přepínání mezi jednotlivými módy měření bez nutnosti mechanického zásahu do přístroje </w:t>
      </w:r>
    </w:p>
    <w:p w:rsidR="002A2C82" w:rsidRPr="00B27DB8" w:rsidRDefault="002A2C82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DB8">
        <w:rPr>
          <w:rFonts w:ascii="Times New Roman" w:hAnsi="Times New Roman" w:cs="Times New Roman"/>
          <w:sz w:val="24"/>
          <w:szCs w:val="24"/>
        </w:rPr>
        <w:t>Absorbanční</w:t>
      </w:r>
      <w:proofErr w:type="spellEnd"/>
      <w:r w:rsidRPr="00B27DB8">
        <w:rPr>
          <w:rFonts w:ascii="Times New Roman" w:hAnsi="Times New Roman" w:cs="Times New Roman"/>
          <w:sz w:val="24"/>
          <w:szCs w:val="24"/>
        </w:rPr>
        <w:t xml:space="preserve"> měření - rozsah vlnových délek </w:t>
      </w:r>
      <w:r w:rsidR="007657B9" w:rsidRPr="00B27DB8">
        <w:rPr>
          <w:rFonts w:ascii="Times New Roman" w:hAnsi="Times New Roman" w:cs="Times New Roman"/>
          <w:sz w:val="24"/>
          <w:szCs w:val="24"/>
        </w:rPr>
        <w:t xml:space="preserve">v rozsahu nejméně </w:t>
      </w:r>
      <w:r w:rsidRPr="00B27DB8">
        <w:rPr>
          <w:rFonts w:ascii="Times New Roman" w:hAnsi="Times New Roman" w:cs="Times New Roman"/>
          <w:sz w:val="24"/>
          <w:szCs w:val="24"/>
        </w:rPr>
        <w:t xml:space="preserve">230 – 1 000 </w:t>
      </w:r>
      <w:proofErr w:type="spellStart"/>
      <w:r w:rsidRPr="00B27DB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7657B9" w:rsidRPr="00B27DB8">
        <w:rPr>
          <w:rFonts w:ascii="Times New Roman" w:hAnsi="Times New Roman" w:cs="Times New Roman"/>
          <w:sz w:val="24"/>
          <w:szCs w:val="24"/>
        </w:rPr>
        <w:t xml:space="preserve"> </w:t>
      </w:r>
      <w:r w:rsidRPr="00B27DB8">
        <w:rPr>
          <w:rFonts w:ascii="Times New Roman" w:hAnsi="Times New Roman" w:cs="Times New Roman"/>
          <w:sz w:val="24"/>
          <w:szCs w:val="24"/>
        </w:rPr>
        <w:t>nastav</w:t>
      </w:r>
      <w:r w:rsidR="007657B9" w:rsidRPr="00B27DB8">
        <w:rPr>
          <w:rFonts w:ascii="Times New Roman" w:hAnsi="Times New Roman" w:cs="Times New Roman"/>
          <w:sz w:val="24"/>
          <w:szCs w:val="24"/>
        </w:rPr>
        <w:t>itelný</w:t>
      </w:r>
      <w:r w:rsidRPr="00B27DB8">
        <w:rPr>
          <w:rFonts w:ascii="Times New Roman" w:hAnsi="Times New Roman" w:cs="Times New Roman"/>
          <w:sz w:val="24"/>
          <w:szCs w:val="24"/>
        </w:rPr>
        <w:t xml:space="preserve"> dvojicí monochromátorů</w:t>
      </w:r>
      <w:r w:rsidR="0077295F" w:rsidRPr="00B27DB8">
        <w:rPr>
          <w:rFonts w:ascii="Times New Roman" w:hAnsi="Times New Roman" w:cs="Times New Roman"/>
          <w:sz w:val="24"/>
          <w:szCs w:val="24"/>
        </w:rPr>
        <w:t>, rozsah měření OD 0-4</w:t>
      </w:r>
      <w:r w:rsidR="00EB2653" w:rsidRPr="00B27DB8">
        <w:rPr>
          <w:rFonts w:ascii="Times New Roman" w:hAnsi="Times New Roman" w:cs="Times New Roman"/>
          <w:sz w:val="24"/>
          <w:szCs w:val="24"/>
        </w:rPr>
        <w:t>.</w:t>
      </w:r>
    </w:p>
    <w:p w:rsidR="002A2C82" w:rsidRPr="00B27DB8" w:rsidRDefault="002A2C82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 xml:space="preserve">Měření ve formátu </w:t>
      </w:r>
      <w:proofErr w:type="spellStart"/>
      <w:r w:rsidRPr="00B27DB8">
        <w:rPr>
          <w:rFonts w:ascii="Times New Roman" w:hAnsi="Times New Roman" w:cs="Times New Roman"/>
          <w:sz w:val="24"/>
          <w:szCs w:val="24"/>
        </w:rPr>
        <w:t>mikrotitračních</w:t>
      </w:r>
      <w:proofErr w:type="spellEnd"/>
      <w:r w:rsidRPr="00B27DB8">
        <w:rPr>
          <w:rFonts w:ascii="Times New Roman" w:hAnsi="Times New Roman" w:cs="Times New Roman"/>
          <w:sz w:val="24"/>
          <w:szCs w:val="24"/>
        </w:rPr>
        <w:t xml:space="preserve"> destiček </w:t>
      </w:r>
      <w:r w:rsidR="00EB2653" w:rsidRPr="00B27DB8">
        <w:rPr>
          <w:rFonts w:ascii="Times New Roman" w:hAnsi="Times New Roman" w:cs="Times New Roman"/>
          <w:sz w:val="24"/>
          <w:szCs w:val="24"/>
        </w:rPr>
        <w:t xml:space="preserve">v počtu až </w:t>
      </w:r>
      <w:r w:rsidRPr="00B27DB8">
        <w:rPr>
          <w:rFonts w:ascii="Times New Roman" w:hAnsi="Times New Roman" w:cs="Times New Roman"/>
          <w:sz w:val="24"/>
          <w:szCs w:val="24"/>
        </w:rPr>
        <w:t>38</w:t>
      </w:r>
      <w:r w:rsidR="00377936" w:rsidRPr="00B27DB8">
        <w:rPr>
          <w:rFonts w:ascii="Times New Roman" w:hAnsi="Times New Roman" w:cs="Times New Roman"/>
          <w:sz w:val="24"/>
          <w:szCs w:val="24"/>
        </w:rPr>
        <w:t>0</w:t>
      </w:r>
      <w:r w:rsidRPr="00B27DB8">
        <w:rPr>
          <w:rFonts w:ascii="Times New Roman" w:hAnsi="Times New Roman" w:cs="Times New Roman"/>
          <w:sz w:val="24"/>
          <w:szCs w:val="24"/>
        </w:rPr>
        <w:t xml:space="preserve"> jamek</w:t>
      </w:r>
      <w:r w:rsidR="00EB2653" w:rsidRPr="00B27DB8">
        <w:rPr>
          <w:rFonts w:ascii="Times New Roman" w:hAnsi="Times New Roman" w:cs="Times New Roman"/>
          <w:sz w:val="24"/>
          <w:szCs w:val="24"/>
        </w:rPr>
        <w:t>.</w:t>
      </w:r>
    </w:p>
    <w:p w:rsidR="0077295F" w:rsidRPr="00B27DB8" w:rsidRDefault="002A2C82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>Možnost měření ve standardních kyvetách v horizontální poloze</w:t>
      </w:r>
      <w:r w:rsidR="00EB2653" w:rsidRPr="00B27DB8">
        <w:rPr>
          <w:rFonts w:ascii="Times New Roman" w:hAnsi="Times New Roman" w:cs="Times New Roman"/>
          <w:sz w:val="24"/>
          <w:szCs w:val="24"/>
        </w:rPr>
        <w:t>.</w:t>
      </w:r>
    </w:p>
    <w:p w:rsidR="0077295F" w:rsidRPr="00B27DB8" w:rsidRDefault="0077295F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 xml:space="preserve">Měření absorbance v kyvetách s délkou optické dráhy 10 mm ve vertikální poloze. </w:t>
      </w:r>
    </w:p>
    <w:p w:rsidR="002A2C82" w:rsidRPr="00B27DB8" w:rsidRDefault="002A2C82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DB8">
        <w:rPr>
          <w:rFonts w:ascii="Times New Roman" w:hAnsi="Times New Roman" w:cs="Times New Roman"/>
          <w:sz w:val="24"/>
          <w:szCs w:val="24"/>
        </w:rPr>
        <w:t>Termostatování</w:t>
      </w:r>
      <w:proofErr w:type="spellEnd"/>
      <w:r w:rsidRPr="00B27DB8">
        <w:rPr>
          <w:rFonts w:ascii="Times New Roman" w:hAnsi="Times New Roman" w:cs="Times New Roman"/>
          <w:sz w:val="24"/>
          <w:szCs w:val="24"/>
        </w:rPr>
        <w:t xml:space="preserve"> měř</w:t>
      </w:r>
      <w:r w:rsidR="00EB2653" w:rsidRPr="00B27DB8">
        <w:rPr>
          <w:rFonts w:ascii="Times New Roman" w:hAnsi="Times New Roman" w:cs="Times New Roman"/>
          <w:sz w:val="24"/>
          <w:szCs w:val="24"/>
        </w:rPr>
        <w:t xml:space="preserve">ícího prostoru v rozsahu </w:t>
      </w:r>
      <w:r w:rsidR="006045BA" w:rsidRPr="00B27DB8">
        <w:rPr>
          <w:rFonts w:ascii="Times New Roman" w:hAnsi="Times New Roman" w:cs="Times New Roman"/>
          <w:sz w:val="24"/>
          <w:szCs w:val="24"/>
        </w:rPr>
        <w:t xml:space="preserve">nejméně </w:t>
      </w:r>
      <w:r w:rsidR="00EB2653" w:rsidRPr="00B27DB8">
        <w:rPr>
          <w:rFonts w:ascii="Times New Roman" w:hAnsi="Times New Roman" w:cs="Times New Roman"/>
          <w:sz w:val="24"/>
          <w:szCs w:val="24"/>
        </w:rPr>
        <w:t>+5</w:t>
      </w:r>
      <w:r w:rsidRPr="00B27DB8">
        <w:rPr>
          <w:rFonts w:ascii="Times New Roman" w:hAnsi="Times New Roman" w:cs="Times New Roman"/>
          <w:sz w:val="24"/>
          <w:szCs w:val="24"/>
        </w:rPr>
        <w:t>°C až</w:t>
      </w:r>
      <w:r w:rsidR="00EB2653" w:rsidRPr="00B27DB8">
        <w:rPr>
          <w:rFonts w:ascii="Times New Roman" w:hAnsi="Times New Roman" w:cs="Times New Roman"/>
          <w:sz w:val="24"/>
          <w:szCs w:val="24"/>
        </w:rPr>
        <w:t xml:space="preserve"> +42°C.</w:t>
      </w:r>
    </w:p>
    <w:p w:rsidR="002A2C82" w:rsidRPr="00B27DB8" w:rsidRDefault="002A2C82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>Nastavení výšky měřícího kanálu nad měřeným vzorkem po krocích max. 100μm s automatickou korekcí pozadí</w:t>
      </w:r>
      <w:r w:rsidR="00EB2653" w:rsidRPr="00B27DB8">
        <w:rPr>
          <w:rFonts w:ascii="Times New Roman" w:hAnsi="Times New Roman" w:cs="Times New Roman"/>
          <w:sz w:val="24"/>
          <w:szCs w:val="24"/>
        </w:rPr>
        <w:t>.</w:t>
      </w:r>
      <w:r w:rsidRPr="00B2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82" w:rsidRPr="00B27DB8" w:rsidRDefault="002A2C82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>Třepání destičky lineární i orbitální, nastavitelná intenzita i čas</w:t>
      </w:r>
      <w:r w:rsidR="005515C6" w:rsidRPr="00B27DB8">
        <w:rPr>
          <w:rFonts w:ascii="Times New Roman" w:hAnsi="Times New Roman" w:cs="Times New Roman"/>
          <w:sz w:val="24"/>
          <w:szCs w:val="24"/>
        </w:rPr>
        <w:t>.</w:t>
      </w:r>
      <w:r w:rsidRPr="00B2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82" w:rsidRPr="00B27DB8" w:rsidRDefault="005515C6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>Měření</w:t>
      </w:r>
      <w:r w:rsidR="002A2C82" w:rsidRPr="00B27DB8">
        <w:rPr>
          <w:rFonts w:ascii="Times New Roman" w:hAnsi="Times New Roman" w:cs="Times New Roman"/>
          <w:sz w:val="24"/>
          <w:szCs w:val="24"/>
        </w:rPr>
        <w:t xml:space="preserve"> </w:t>
      </w:r>
      <w:r w:rsidR="0077295F" w:rsidRPr="00B27DB8">
        <w:rPr>
          <w:rFonts w:ascii="Times New Roman" w:hAnsi="Times New Roman" w:cs="Times New Roman"/>
          <w:sz w:val="24"/>
          <w:szCs w:val="24"/>
        </w:rPr>
        <w:t xml:space="preserve">spodní a horní </w:t>
      </w:r>
      <w:r w:rsidR="002A2C82" w:rsidRPr="00B27DB8">
        <w:rPr>
          <w:rFonts w:ascii="Times New Roman" w:hAnsi="Times New Roman" w:cs="Times New Roman"/>
          <w:sz w:val="24"/>
          <w:szCs w:val="24"/>
        </w:rPr>
        <w:t>fluorescenc</w:t>
      </w:r>
      <w:r w:rsidRPr="00B27DB8">
        <w:rPr>
          <w:rFonts w:ascii="Times New Roman" w:hAnsi="Times New Roman" w:cs="Times New Roman"/>
          <w:sz w:val="24"/>
          <w:szCs w:val="24"/>
        </w:rPr>
        <w:t>e</w:t>
      </w:r>
      <w:r w:rsidR="002A2C82" w:rsidRPr="00B27DB8">
        <w:rPr>
          <w:rFonts w:ascii="Times New Roman" w:hAnsi="Times New Roman" w:cs="Times New Roman"/>
          <w:sz w:val="24"/>
          <w:szCs w:val="24"/>
        </w:rPr>
        <w:t xml:space="preserve"> pomocí monochromátorů (bez použití filtrů)</w:t>
      </w:r>
      <w:r w:rsidRPr="00B27DB8">
        <w:rPr>
          <w:rFonts w:ascii="Times New Roman" w:hAnsi="Times New Roman" w:cs="Times New Roman"/>
          <w:sz w:val="24"/>
          <w:szCs w:val="24"/>
        </w:rPr>
        <w:t>.</w:t>
      </w:r>
      <w:r w:rsidR="002A2C82" w:rsidRPr="00B2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82" w:rsidRPr="00B27DB8" w:rsidRDefault="005515C6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>L</w:t>
      </w:r>
      <w:r w:rsidR="002A2C82" w:rsidRPr="00B27DB8">
        <w:rPr>
          <w:rFonts w:ascii="Times New Roman" w:hAnsi="Times New Roman" w:cs="Times New Roman"/>
          <w:sz w:val="24"/>
          <w:szCs w:val="24"/>
        </w:rPr>
        <w:t>uminiscenční měření</w:t>
      </w:r>
      <w:r w:rsidRPr="00B27DB8">
        <w:rPr>
          <w:rFonts w:ascii="Times New Roman" w:hAnsi="Times New Roman" w:cs="Times New Roman"/>
          <w:sz w:val="24"/>
          <w:szCs w:val="24"/>
        </w:rPr>
        <w:t>.</w:t>
      </w:r>
      <w:r w:rsidR="002A2C82" w:rsidRPr="00B2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53" w:rsidRPr="00B27DB8" w:rsidRDefault="00EB2653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 xml:space="preserve">Ovládání přístroje z počítače, export naměřených výsledků do MS </w:t>
      </w:r>
      <w:proofErr w:type="spellStart"/>
      <w:r w:rsidRPr="00B27DB8">
        <w:rPr>
          <w:rFonts w:ascii="Times New Roman" w:hAnsi="Times New Roman" w:cs="Times New Roman"/>
          <w:sz w:val="24"/>
          <w:szCs w:val="24"/>
        </w:rPr>
        <w:t>excelu</w:t>
      </w:r>
      <w:proofErr w:type="spellEnd"/>
      <w:r w:rsidRPr="00B27DB8">
        <w:rPr>
          <w:rFonts w:ascii="Times New Roman" w:hAnsi="Times New Roman" w:cs="Times New Roman"/>
          <w:sz w:val="24"/>
          <w:szCs w:val="24"/>
        </w:rPr>
        <w:t xml:space="preserve"> pro další zpracování. </w:t>
      </w:r>
    </w:p>
    <w:p w:rsidR="009C0676" w:rsidRPr="00B27DB8" w:rsidRDefault="0077295F" w:rsidP="004B4804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 xml:space="preserve">Možnost budoucího rozšíření o měření velmi nízkých objemů vzorků od 2 </w:t>
      </w:r>
      <w:proofErr w:type="spellStart"/>
      <w:r w:rsidRPr="00B27DB8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B27DB8">
        <w:rPr>
          <w:rFonts w:ascii="Times New Roman" w:hAnsi="Times New Roman" w:cs="Times New Roman"/>
          <w:sz w:val="24"/>
          <w:szCs w:val="24"/>
        </w:rPr>
        <w:t xml:space="preserve"> v destičce s </w:t>
      </w:r>
      <w:proofErr w:type="spellStart"/>
      <w:r w:rsidRPr="00B27DB8">
        <w:rPr>
          <w:rFonts w:ascii="Times New Roman" w:hAnsi="Times New Roman" w:cs="Times New Roman"/>
          <w:sz w:val="24"/>
          <w:szCs w:val="24"/>
        </w:rPr>
        <w:t>quartz</w:t>
      </w:r>
      <w:proofErr w:type="spellEnd"/>
      <w:r w:rsidRPr="00B27DB8">
        <w:rPr>
          <w:rFonts w:ascii="Times New Roman" w:hAnsi="Times New Roman" w:cs="Times New Roman"/>
          <w:sz w:val="24"/>
          <w:szCs w:val="24"/>
        </w:rPr>
        <w:t xml:space="preserve"> optikou, bez nutnosti údržby a </w:t>
      </w:r>
      <w:proofErr w:type="spellStart"/>
      <w:r w:rsidRPr="00B27DB8">
        <w:rPr>
          <w:rFonts w:ascii="Times New Roman" w:hAnsi="Times New Roman" w:cs="Times New Roman"/>
          <w:sz w:val="24"/>
          <w:szCs w:val="24"/>
        </w:rPr>
        <w:t>rekalibrace</w:t>
      </w:r>
      <w:proofErr w:type="spellEnd"/>
      <w:r w:rsidR="009C0676" w:rsidRPr="00B27DB8">
        <w:rPr>
          <w:rFonts w:ascii="Times New Roman" w:hAnsi="Times New Roman" w:cs="Times New Roman"/>
          <w:sz w:val="24"/>
          <w:szCs w:val="24"/>
        </w:rPr>
        <w:t>.</w:t>
      </w:r>
    </w:p>
    <w:p w:rsidR="00D37673" w:rsidRDefault="00D37673" w:rsidP="00FB1D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76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B8" w:rsidRDefault="00B27DB8" w:rsidP="00B27DB8">
      <w:pPr>
        <w:spacing w:after="0" w:line="240" w:lineRule="auto"/>
      </w:pPr>
      <w:r>
        <w:separator/>
      </w:r>
    </w:p>
  </w:endnote>
  <w:endnote w:type="continuationSeparator" w:id="0">
    <w:p w:rsidR="00B27DB8" w:rsidRDefault="00B27DB8" w:rsidP="00B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B8" w:rsidRDefault="00B27DB8">
    <w:pPr>
      <w:pStyle w:val="Zpat"/>
    </w:pPr>
    <w:r>
      <w:rPr>
        <w:noProof/>
        <w:lang w:eastAsia="cs-CZ"/>
      </w:rPr>
      <w:drawing>
        <wp:inline distT="0" distB="0" distL="0" distR="0">
          <wp:extent cx="5759450" cy="1341755"/>
          <wp:effectExtent l="0" t="0" r="0" b="0"/>
          <wp:docPr id="1" name="Obrázek 1" descr="logolink_cisl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cislo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4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B8" w:rsidRDefault="00B27DB8" w:rsidP="00B27DB8">
      <w:pPr>
        <w:spacing w:after="0" w:line="240" w:lineRule="auto"/>
      </w:pPr>
      <w:r>
        <w:separator/>
      </w:r>
    </w:p>
  </w:footnote>
  <w:footnote w:type="continuationSeparator" w:id="0">
    <w:p w:rsidR="00B27DB8" w:rsidRDefault="00B27DB8" w:rsidP="00B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B8" w:rsidRPr="004B4804" w:rsidRDefault="00B27DB8" w:rsidP="00B27DB8">
    <w:pPr>
      <w:pStyle w:val="Zhlav"/>
      <w:jc w:val="center"/>
      <w:rPr>
        <w:rFonts w:ascii="Times New Roman" w:hAnsi="Times New Roman" w:cs="Times New Roman"/>
      </w:rPr>
    </w:pPr>
    <w:r w:rsidRPr="004B4804">
      <w:rPr>
        <w:rFonts w:ascii="Times New Roman" w:hAnsi="Times New Roman" w:cs="Times New Roman"/>
      </w:rPr>
      <w:t xml:space="preserve">„VR </w:t>
    </w:r>
    <w:proofErr w:type="gramStart"/>
    <w:r w:rsidRPr="004B4804">
      <w:rPr>
        <w:rFonts w:ascii="Times New Roman" w:hAnsi="Times New Roman" w:cs="Times New Roman"/>
      </w:rPr>
      <w:t>114</w:t>
    </w:r>
    <w:proofErr w:type="gramEnd"/>
    <w:r w:rsidRPr="004B4804">
      <w:rPr>
        <w:rFonts w:ascii="Times New Roman" w:hAnsi="Times New Roman" w:cs="Times New Roman"/>
      </w:rPr>
      <w:t xml:space="preserve">– </w:t>
    </w:r>
    <w:proofErr w:type="gramStart"/>
    <w:r w:rsidRPr="004B4804">
      <w:rPr>
        <w:rFonts w:ascii="Times New Roman" w:hAnsi="Times New Roman" w:cs="Times New Roman"/>
      </w:rPr>
      <w:t>Dodávka</w:t>
    </w:r>
    <w:proofErr w:type="gramEnd"/>
    <w:r w:rsidRPr="004B4804">
      <w:rPr>
        <w:rFonts w:ascii="Times New Roman" w:hAnsi="Times New Roman" w:cs="Times New Roman"/>
      </w:rPr>
      <w:t xml:space="preserve"> multifunkčního </w:t>
    </w:r>
    <w:proofErr w:type="spellStart"/>
    <w:r w:rsidRPr="004B4804">
      <w:rPr>
        <w:rFonts w:ascii="Times New Roman" w:hAnsi="Times New Roman" w:cs="Times New Roman"/>
      </w:rPr>
      <w:t>mikrodestičkového</w:t>
    </w:r>
    <w:proofErr w:type="spellEnd"/>
    <w:r w:rsidRPr="004B4804">
      <w:rPr>
        <w:rFonts w:ascii="Times New Roman" w:hAnsi="Times New Roman" w:cs="Times New Roman"/>
      </w:rPr>
      <w:t xml:space="preserve"> spektrofotometru pro Dopravní </w:t>
    </w:r>
    <w:proofErr w:type="spellStart"/>
    <w:r w:rsidRPr="004B4804">
      <w:rPr>
        <w:rFonts w:ascii="Times New Roman" w:hAnsi="Times New Roman" w:cs="Times New Roman"/>
      </w:rPr>
      <w:t>VaV</w:t>
    </w:r>
    <w:proofErr w:type="spellEnd"/>
    <w:r w:rsidRPr="004B4804">
      <w:rPr>
        <w:rFonts w:ascii="Times New Roman" w:hAnsi="Times New Roman" w:cs="Times New Roman"/>
      </w:rPr>
      <w:t xml:space="preserve"> centrum“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21BA"/>
    <w:multiLevelType w:val="hybridMultilevel"/>
    <w:tmpl w:val="E46A4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4"/>
    <w:rsid w:val="000407C2"/>
    <w:rsid w:val="00065D99"/>
    <w:rsid w:val="00083166"/>
    <w:rsid w:val="00103084"/>
    <w:rsid w:val="00131056"/>
    <w:rsid w:val="00184DFC"/>
    <w:rsid w:val="001A22F5"/>
    <w:rsid w:val="001B5F5C"/>
    <w:rsid w:val="002A2C82"/>
    <w:rsid w:val="00377936"/>
    <w:rsid w:val="004356F9"/>
    <w:rsid w:val="00444041"/>
    <w:rsid w:val="004B0086"/>
    <w:rsid w:val="004B4804"/>
    <w:rsid w:val="00542A72"/>
    <w:rsid w:val="005515C6"/>
    <w:rsid w:val="006045BA"/>
    <w:rsid w:val="006524B4"/>
    <w:rsid w:val="006D5FCB"/>
    <w:rsid w:val="007657B9"/>
    <w:rsid w:val="0077295F"/>
    <w:rsid w:val="00791ACE"/>
    <w:rsid w:val="007E01BC"/>
    <w:rsid w:val="008C7956"/>
    <w:rsid w:val="0090327B"/>
    <w:rsid w:val="0090595A"/>
    <w:rsid w:val="0093707B"/>
    <w:rsid w:val="009C0676"/>
    <w:rsid w:val="00A56CAC"/>
    <w:rsid w:val="00AA70DA"/>
    <w:rsid w:val="00B27DB8"/>
    <w:rsid w:val="00BC2186"/>
    <w:rsid w:val="00C21396"/>
    <w:rsid w:val="00C24C92"/>
    <w:rsid w:val="00C311EB"/>
    <w:rsid w:val="00C31D91"/>
    <w:rsid w:val="00C41318"/>
    <w:rsid w:val="00D24988"/>
    <w:rsid w:val="00D37673"/>
    <w:rsid w:val="00D60F2E"/>
    <w:rsid w:val="00E0338F"/>
    <w:rsid w:val="00EB2653"/>
    <w:rsid w:val="00ED21CA"/>
    <w:rsid w:val="00F37754"/>
    <w:rsid w:val="00FA1431"/>
    <w:rsid w:val="00FB0E77"/>
    <w:rsid w:val="00FB1D44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2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DB8"/>
  </w:style>
  <w:style w:type="paragraph" w:styleId="Zpat">
    <w:name w:val="footer"/>
    <w:basedOn w:val="Normln"/>
    <w:link w:val="ZpatChar"/>
    <w:uiPriority w:val="99"/>
    <w:unhideWhenUsed/>
    <w:rsid w:val="00B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DB8"/>
  </w:style>
  <w:style w:type="paragraph" w:styleId="Textbubliny">
    <w:name w:val="Balloon Text"/>
    <w:basedOn w:val="Normln"/>
    <w:link w:val="TextbublinyChar"/>
    <w:uiPriority w:val="99"/>
    <w:semiHidden/>
    <w:unhideWhenUsed/>
    <w:rsid w:val="00B2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2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DB8"/>
  </w:style>
  <w:style w:type="paragraph" w:styleId="Zpat">
    <w:name w:val="footer"/>
    <w:basedOn w:val="Normln"/>
    <w:link w:val="ZpatChar"/>
    <w:uiPriority w:val="99"/>
    <w:unhideWhenUsed/>
    <w:rsid w:val="00B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DB8"/>
  </w:style>
  <w:style w:type="paragraph" w:styleId="Textbubliny">
    <w:name w:val="Balloon Text"/>
    <w:basedOn w:val="Normln"/>
    <w:link w:val="TextbublinyChar"/>
    <w:uiPriority w:val="99"/>
    <w:semiHidden/>
    <w:unhideWhenUsed/>
    <w:rsid w:val="00B2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iBwHE6YhLfYpCCgIFoaPULuuw6M=</DigestValue>
    </Reference>
    <Reference URI="#idOfficeObject" Type="http://www.w3.org/2000/09/xmldsig#Object">
      <DigestMethod Algorithm="http://www.w3.org/2000/09/xmldsig#sha1"/>
      <DigestValue>PRvtHXVB/aT6fZ+LUZyV4ByePDg=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ijIRe7dyHNI+AJ0c9sEbTnQuxzA=</DigestValue>
    </Reference>
  </SignedInfo>
  <SignatureValue>m5pzB+HP5ZGN/A6hF4+VutPMyrJA7IeI6q11Epm/Uq+D9L3ejG3o3XkBKevquPUpTRLaYbMCD74I
DSScye8HLbPBsxQ3Qfot3z8Ef5ZlrTkKX7XJ1lwypXDnfVi3DImKr9ASlqZQ+ycO6tOPlbgypqd1
E5daIddeRaBIDdSdxBPRB9tmOAZvj5n+dPY8o0CWaD/JjTrF3B5ATr78f75nbasvK33q6qeIaaUQ
Ey6vbt1t85qLBUwe3hkKg0B+iIkpzbOKreorVSSmC/C63DG3jcSmNqEnrx8fJcMgfkmspvpmoksJ
0ayHyfU1hg6/d6ZAbkyLpEx/SfZdCStwv36p0Q==</SignatureValue>
  <KeyInfo>
    <X509Data>
      <X509Certificate>MIIF0jCCBLqgAwIBAgIEAKWMdjANBgkqhkiG9w0BAQsFADCBtzELMAkGA1UEBhMCQ1oxOjA4BgNV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GLoB3auB6/VIq7rtnECz/4qyAFQ=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KNO8XAqEaoWSInJKEVl8kG7qZ44=</DigestValue>
      </Reference>
      <Reference URI="/word/styles.xml?ContentType=application/vnd.openxmlformats-officedocument.wordprocessingml.styles+xml">
        <DigestMethod Algorithm="http://www.w3.org/2000/09/xmldsig#sha1"/>
        <DigestValue>JW0HXtiPm0yxJ842eAlIQyDm6Yk=</DigestValue>
      </Reference>
      <Reference URI="/word/numbering.xml?ContentType=application/vnd.openxmlformats-officedocument.wordprocessingml.numbering+xml">
        <DigestMethod Algorithm="http://www.w3.org/2000/09/xmldsig#sha1"/>
        <DigestValue>qpP9wdDmBsv631qVXnoJ/WzF6s0=</DigestValue>
      </Reference>
      <Reference URI="/word/fontTable.xml?ContentType=application/vnd.openxmlformats-officedocument.wordprocessingml.fontTable+xml">
        <DigestMethod Algorithm="http://www.w3.org/2000/09/xmldsig#sha1"/>
        <DigestValue>ggFRGz1cDpvTlQm1ro6u3kUkTIw=</DigestValue>
      </Reference>
      <Reference URI="/word/media/image1.jpeg?ContentType=image/jpeg">
        <DigestMethod Algorithm="http://www.w3.org/2000/09/xmldsig#sha1"/>
        <DigestValue>+70m8Fp8fAoeEcmK3zL+xuv71OY=</DigestValue>
      </Reference>
      <Reference URI="/word/footnotes.xml?ContentType=application/vnd.openxmlformats-officedocument.wordprocessingml.footnotes+xml">
        <DigestMethod Algorithm="http://www.w3.org/2000/09/xmldsig#sha1"/>
        <DigestValue>lAKJyDQvXZXZzcA3GiCE6SNeypw=</DigestValue>
      </Reference>
      <Reference URI="/word/endnotes.xml?ContentType=application/vnd.openxmlformats-officedocument.wordprocessingml.endnotes+xml">
        <DigestMethod Algorithm="http://www.w3.org/2000/09/xmldsig#sha1"/>
        <DigestValue>fnDVVsoNyrUHzfbV3amCDsamr+U=</DigestValue>
      </Reference>
      <Reference URI="/word/document.xml?ContentType=application/vnd.openxmlformats-officedocument.wordprocessingml.document.main+xml">
        <DigestMethod Algorithm="http://www.w3.org/2000/09/xmldsig#sha1"/>
        <DigestValue>UxFrpP1swiMPgYw7zG7xrQ8JSzo=</DigestValue>
      </Reference>
      <Reference URI="/word/stylesWithEffects.xml?ContentType=application/vnd.ms-word.stylesWithEffects+xml">
        <DigestMethod Algorithm="http://www.w3.org/2000/09/xmldsig#sha1"/>
        <DigestValue>yPv7j/pwJQvit633nT2TLlFGgII=</DigestValue>
      </Reference>
      <Reference URI="/word/footer1.xml?ContentType=application/vnd.openxmlformats-officedocument.wordprocessingml.footer+xml">
        <DigestMethod Algorithm="http://www.w3.org/2000/09/xmldsig#sha1"/>
        <DigestValue>WSjAdoqyAY02XtSsHMo+Z4UW7TE=</DigestValue>
      </Reference>
      <Reference URI="/word/header1.xml?ContentType=application/vnd.openxmlformats-officedocument.wordprocessingml.header+xml">
        <DigestMethod Algorithm="http://www.w3.org/2000/09/xmldsig#sha1"/>
        <DigestValue>+vS0Xsgh8fsgdUOEUndCneQn0ac=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2014-07-18T10:53:00Z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2014-07-18T10:53:00Z</xd:SigningTime>
          <xd:SigningCertificate>
            <xd:Cert>
              <xd:CertDigest>
                <DigestMethod Algorithm="http://www.w3.org/2000/09/xmldsig#sha1"/>
                <DigestValue>6XknS+C5tiX24vxGcyYeCHUMY8w=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10849398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D1D7-CFCF-432D-8D43-FD65BBAA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Cibulkova</cp:lastModifiedBy>
  <cp:revision>3</cp:revision>
  <dcterms:created xsi:type="dcterms:W3CDTF">2014-07-16T08:11:00Z</dcterms:created>
  <dcterms:modified xsi:type="dcterms:W3CDTF">2014-07-16T08:21:00Z</dcterms:modified>
</cp:coreProperties>
</file>